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11" w:rsidRPr="007A7406" w:rsidRDefault="00AF3DA6">
      <w:pPr>
        <w:rPr>
          <w:rFonts w:ascii="Arial" w:hAnsi="Arial" w:cs="Arial"/>
          <w:sz w:val="20"/>
          <w:szCs w:val="20"/>
          <w:lang w:val="es-ES_tradnl"/>
        </w:rPr>
      </w:pPr>
      <w:r>
        <w:rPr>
          <w:rFonts w:ascii="Arial" w:hAnsi="Arial" w:cs="Arial"/>
          <w:sz w:val="20"/>
          <w:szCs w:val="20"/>
          <w:lang w:val="es-ES_tradnl"/>
        </w:rPr>
        <w:t>NIF C-4 INVENTARIOS</w:t>
      </w:r>
    </w:p>
    <w:p w:rsidR="00EF5B97" w:rsidRPr="007A7406" w:rsidRDefault="00EF5B97">
      <w:pPr>
        <w:rPr>
          <w:rFonts w:ascii="Arial" w:hAnsi="Arial" w:cs="Arial"/>
          <w:sz w:val="20"/>
          <w:szCs w:val="20"/>
          <w:lang w:val="es-ES_tradnl"/>
        </w:rPr>
      </w:pPr>
    </w:p>
    <w:p w:rsidR="0083556A" w:rsidRPr="007A7406" w:rsidRDefault="0083556A">
      <w:pPr>
        <w:rPr>
          <w:rFonts w:ascii="Arial" w:hAnsi="Arial" w:cs="Arial"/>
          <w:b/>
          <w:sz w:val="20"/>
          <w:szCs w:val="20"/>
          <w:lang w:val="es-ES_tradnl"/>
        </w:rPr>
      </w:pPr>
      <w:r w:rsidRPr="007A7406">
        <w:rPr>
          <w:rFonts w:ascii="Arial" w:hAnsi="Arial" w:cs="Arial"/>
          <w:b/>
          <w:sz w:val="20"/>
          <w:szCs w:val="20"/>
          <w:lang w:val="es-ES_tradnl"/>
        </w:rPr>
        <w:t>Principales cambios</w:t>
      </w:r>
    </w:p>
    <w:p w:rsidR="00EF5B97" w:rsidRPr="007A7406" w:rsidRDefault="00EF5B97">
      <w:pPr>
        <w:rPr>
          <w:rFonts w:ascii="Arial" w:hAnsi="Arial" w:cs="Arial"/>
          <w:sz w:val="20"/>
          <w:szCs w:val="20"/>
          <w:lang w:val="es-ES_tradnl"/>
        </w:rPr>
      </w:pPr>
    </w:p>
    <w:p w:rsidR="00EF5B97" w:rsidRPr="007A7406" w:rsidRDefault="00EF5B97">
      <w:pPr>
        <w:rPr>
          <w:rFonts w:ascii="Arial" w:hAnsi="Arial" w:cs="Arial"/>
          <w:sz w:val="20"/>
          <w:szCs w:val="20"/>
          <w:lang w:val="es-ES_tradnl"/>
        </w:rPr>
      </w:pPr>
      <w:r w:rsidRPr="007A7406">
        <w:rPr>
          <w:rFonts w:ascii="Arial" w:hAnsi="Arial" w:cs="Arial"/>
          <w:sz w:val="20"/>
          <w:szCs w:val="20"/>
          <w:lang w:val="es-ES_tradnl"/>
        </w:rPr>
        <w:t xml:space="preserve">Se elimina el </w:t>
      </w:r>
      <w:r w:rsidRPr="007A7406">
        <w:rPr>
          <w:rFonts w:ascii="Arial" w:hAnsi="Arial" w:cs="Arial"/>
          <w:sz w:val="20"/>
          <w:szCs w:val="20"/>
          <w:u w:val="single"/>
          <w:lang w:val="es-ES_tradnl"/>
        </w:rPr>
        <w:t>costeo directo</w:t>
      </w:r>
      <w:r w:rsidR="00A66E85" w:rsidRPr="007A7406">
        <w:rPr>
          <w:rFonts w:ascii="Arial" w:hAnsi="Arial" w:cs="Arial"/>
          <w:sz w:val="20"/>
          <w:szCs w:val="20"/>
          <w:lang w:val="es-ES_tradnl"/>
        </w:rPr>
        <w:t>;</w:t>
      </w:r>
      <w:r w:rsidRPr="007A7406">
        <w:rPr>
          <w:rFonts w:ascii="Arial" w:hAnsi="Arial" w:cs="Arial"/>
          <w:sz w:val="20"/>
          <w:szCs w:val="20"/>
          <w:lang w:val="es-ES_tradnl"/>
        </w:rPr>
        <w:t xml:space="preserve"> </w:t>
      </w:r>
      <w:r w:rsidR="00A66E85" w:rsidRPr="007A7406">
        <w:rPr>
          <w:rFonts w:ascii="Arial" w:hAnsi="Arial" w:cs="Arial"/>
          <w:sz w:val="20"/>
          <w:szCs w:val="20"/>
          <w:lang w:val="es-ES_tradnl"/>
        </w:rPr>
        <w:t xml:space="preserve">éste </w:t>
      </w:r>
      <w:r w:rsidRPr="007A7406">
        <w:rPr>
          <w:rFonts w:ascii="Arial" w:hAnsi="Arial" w:cs="Arial"/>
          <w:sz w:val="20"/>
          <w:szCs w:val="20"/>
          <w:lang w:val="es-ES_tradnl"/>
        </w:rPr>
        <w:t>era solo tomando los costos variables , los costos fijos de producción se excluían del co</w:t>
      </w:r>
      <w:r w:rsidR="00A66E85" w:rsidRPr="007A7406">
        <w:rPr>
          <w:rFonts w:ascii="Arial" w:hAnsi="Arial" w:cs="Arial"/>
          <w:sz w:val="20"/>
          <w:szCs w:val="20"/>
          <w:lang w:val="es-ES_tradnl"/>
        </w:rPr>
        <w:t>sto del producción para incluirse</w:t>
      </w:r>
      <w:r w:rsidRPr="007A7406">
        <w:rPr>
          <w:rFonts w:ascii="Arial" w:hAnsi="Arial" w:cs="Arial"/>
          <w:sz w:val="20"/>
          <w:szCs w:val="20"/>
          <w:lang w:val="es-ES_tradnl"/>
        </w:rPr>
        <w:t xml:space="preserve"> en los resultados del periodo que </w:t>
      </w:r>
      <w:r w:rsidR="007A7406" w:rsidRPr="007A7406">
        <w:rPr>
          <w:rFonts w:ascii="Arial" w:hAnsi="Arial" w:cs="Arial"/>
          <w:sz w:val="20"/>
          <w:szCs w:val="20"/>
          <w:lang w:val="es-ES_tradnl"/>
        </w:rPr>
        <w:t xml:space="preserve">se </w:t>
      </w:r>
      <w:r w:rsidRPr="007A7406">
        <w:rPr>
          <w:rFonts w:ascii="Arial" w:hAnsi="Arial" w:cs="Arial"/>
          <w:sz w:val="20"/>
          <w:szCs w:val="20"/>
          <w:lang w:val="es-ES_tradnl"/>
        </w:rPr>
        <w:t>incurr</w:t>
      </w:r>
      <w:r w:rsidR="007A7406" w:rsidRPr="007A7406">
        <w:rPr>
          <w:rFonts w:ascii="Arial" w:hAnsi="Arial" w:cs="Arial"/>
          <w:sz w:val="20"/>
          <w:szCs w:val="20"/>
          <w:lang w:val="es-ES_tradnl"/>
        </w:rPr>
        <w:t xml:space="preserve">ía. </w:t>
      </w:r>
      <w:r w:rsidRPr="007A7406">
        <w:rPr>
          <w:rFonts w:ascii="Arial" w:hAnsi="Arial" w:cs="Arial"/>
          <w:sz w:val="20"/>
          <w:szCs w:val="20"/>
          <w:lang w:val="es-ES_tradnl"/>
        </w:rPr>
        <w:t xml:space="preserve"> </w:t>
      </w:r>
    </w:p>
    <w:p w:rsidR="00A66E85" w:rsidRPr="007A7406" w:rsidRDefault="00A66E85">
      <w:pPr>
        <w:rPr>
          <w:rFonts w:ascii="Arial" w:hAnsi="Arial" w:cs="Arial"/>
          <w:sz w:val="20"/>
          <w:szCs w:val="20"/>
          <w:lang w:val="es-ES_tradnl"/>
        </w:rPr>
      </w:pPr>
    </w:p>
    <w:p w:rsidR="00A66E85" w:rsidRPr="007A7406" w:rsidRDefault="00A66E85">
      <w:pPr>
        <w:rPr>
          <w:rFonts w:ascii="Arial" w:hAnsi="Arial" w:cs="Arial"/>
          <w:sz w:val="20"/>
          <w:szCs w:val="20"/>
          <w:lang w:val="es-ES_tradnl"/>
        </w:rPr>
      </w:pPr>
      <w:r w:rsidRPr="007A7406">
        <w:rPr>
          <w:rFonts w:ascii="Arial" w:hAnsi="Arial" w:cs="Arial"/>
          <w:sz w:val="20"/>
          <w:szCs w:val="20"/>
          <w:lang w:val="es-ES_tradnl"/>
        </w:rPr>
        <w:t xml:space="preserve">La NIF C-4 dispone que el costo de producción de los inventarios debe incluir todos los costos de compra y de conversión, así como todos los otros costos y gastos incurridos para poner los inventarios en su presente condición. </w:t>
      </w:r>
    </w:p>
    <w:p w:rsidR="00A66E85" w:rsidRPr="007A7406" w:rsidRDefault="00A66E85">
      <w:pPr>
        <w:rPr>
          <w:rFonts w:ascii="Arial" w:hAnsi="Arial" w:cs="Arial"/>
          <w:sz w:val="20"/>
          <w:szCs w:val="20"/>
          <w:lang w:val="es-ES_tradnl"/>
        </w:rPr>
      </w:pPr>
    </w:p>
    <w:p w:rsidR="00A66E85" w:rsidRPr="007A7406" w:rsidRDefault="00A66E85">
      <w:pPr>
        <w:rPr>
          <w:rFonts w:ascii="Arial" w:hAnsi="Arial" w:cs="Arial"/>
          <w:sz w:val="20"/>
          <w:szCs w:val="20"/>
          <w:lang w:val="es-ES_tradnl"/>
        </w:rPr>
      </w:pPr>
      <w:r w:rsidRPr="007A7406">
        <w:rPr>
          <w:rFonts w:ascii="Arial" w:hAnsi="Arial" w:cs="Arial"/>
          <w:sz w:val="20"/>
          <w:szCs w:val="20"/>
          <w:lang w:val="es-ES_tradnl"/>
        </w:rPr>
        <w:t xml:space="preserve">Se elimina </w:t>
      </w:r>
      <w:r w:rsidRPr="007A7406">
        <w:rPr>
          <w:rFonts w:ascii="Arial" w:hAnsi="Arial" w:cs="Arial"/>
          <w:sz w:val="20"/>
          <w:szCs w:val="20"/>
          <w:u w:val="single"/>
          <w:lang w:val="es-ES_tradnl"/>
        </w:rPr>
        <w:t>UEPS</w:t>
      </w:r>
      <w:r w:rsidRPr="007A7406">
        <w:rPr>
          <w:rFonts w:ascii="Arial" w:hAnsi="Arial" w:cs="Arial"/>
          <w:sz w:val="20"/>
          <w:szCs w:val="20"/>
          <w:lang w:val="es-ES_tradnl"/>
        </w:rPr>
        <w:t xml:space="preserve">; al aplicar esta formula los costos de los últimos artículos en entrar al almacén o a la producción son los primeros en salir. Las existencias al final del ejercicio </w:t>
      </w:r>
      <w:r w:rsidR="0083556A" w:rsidRPr="007A7406">
        <w:rPr>
          <w:rFonts w:ascii="Arial" w:hAnsi="Arial" w:cs="Arial"/>
          <w:sz w:val="20"/>
          <w:szCs w:val="20"/>
          <w:lang w:val="es-ES_tradnl"/>
        </w:rPr>
        <w:t xml:space="preserve">quedan reconocidas a los precios de adquisición o producción mas antiguos, mientras que en el estado de resultados los mas actuales. </w:t>
      </w:r>
    </w:p>
    <w:p w:rsidR="0083556A" w:rsidRPr="007A7406" w:rsidRDefault="0083556A">
      <w:pPr>
        <w:rPr>
          <w:rFonts w:ascii="Arial" w:hAnsi="Arial" w:cs="Arial"/>
          <w:sz w:val="20"/>
          <w:szCs w:val="20"/>
          <w:lang w:val="es-ES_tradnl"/>
        </w:rPr>
      </w:pPr>
    </w:p>
    <w:p w:rsidR="0083556A" w:rsidRPr="007A7406" w:rsidRDefault="0083556A">
      <w:pPr>
        <w:rPr>
          <w:rFonts w:ascii="Arial" w:hAnsi="Arial" w:cs="Arial"/>
          <w:sz w:val="20"/>
          <w:szCs w:val="20"/>
          <w:lang w:val="es-ES_tradnl"/>
        </w:rPr>
      </w:pPr>
      <w:r w:rsidRPr="007A7406">
        <w:rPr>
          <w:rFonts w:ascii="Arial" w:hAnsi="Arial" w:cs="Arial"/>
          <w:sz w:val="20"/>
          <w:szCs w:val="20"/>
          <w:lang w:val="es-ES_tradnl"/>
        </w:rPr>
        <w:t>Como no es una representación veraz de los flujos reales de los inventarios, el emplear esta fórmula provoca distorsiones importantes en los resultados.</w:t>
      </w:r>
    </w:p>
    <w:p w:rsidR="00EF5B97" w:rsidRPr="007A7406" w:rsidRDefault="00EF5B97">
      <w:pPr>
        <w:rPr>
          <w:rFonts w:ascii="Arial" w:hAnsi="Arial" w:cs="Arial"/>
          <w:sz w:val="20"/>
          <w:szCs w:val="20"/>
          <w:lang w:val="es-ES_tradnl"/>
        </w:rPr>
      </w:pPr>
    </w:p>
    <w:p w:rsidR="00C63CA0" w:rsidRPr="007A7406" w:rsidRDefault="00C63CA0">
      <w:pPr>
        <w:rPr>
          <w:rFonts w:ascii="Arial" w:hAnsi="Arial" w:cs="Arial"/>
          <w:b/>
          <w:sz w:val="20"/>
          <w:szCs w:val="20"/>
          <w:lang w:val="es-ES_tradnl"/>
        </w:rPr>
      </w:pPr>
      <w:r w:rsidRPr="007A7406">
        <w:rPr>
          <w:rFonts w:ascii="Arial" w:hAnsi="Arial" w:cs="Arial"/>
          <w:b/>
          <w:sz w:val="20"/>
          <w:szCs w:val="20"/>
          <w:lang w:val="es-ES_tradnl"/>
        </w:rPr>
        <w:t>Alcance</w:t>
      </w:r>
    </w:p>
    <w:p w:rsidR="00C63CA0" w:rsidRPr="007A7406" w:rsidRDefault="00C63CA0">
      <w:pPr>
        <w:rPr>
          <w:rFonts w:ascii="Arial" w:hAnsi="Arial" w:cs="Arial"/>
          <w:sz w:val="20"/>
          <w:szCs w:val="20"/>
          <w:lang w:val="es-ES_tradnl"/>
        </w:rPr>
      </w:pPr>
    </w:p>
    <w:p w:rsidR="00EF5B97" w:rsidRPr="007A7406" w:rsidRDefault="00A66E85">
      <w:pPr>
        <w:rPr>
          <w:rFonts w:ascii="Arial" w:hAnsi="Arial" w:cs="Arial"/>
          <w:sz w:val="20"/>
          <w:szCs w:val="20"/>
          <w:lang w:val="es-ES_tradnl"/>
        </w:rPr>
      </w:pPr>
      <w:r w:rsidRPr="007A7406">
        <w:rPr>
          <w:rFonts w:ascii="Arial" w:hAnsi="Arial" w:cs="Arial"/>
          <w:sz w:val="20"/>
          <w:szCs w:val="20"/>
          <w:lang w:val="es-ES_tradnl"/>
        </w:rPr>
        <w:t>Esta norma se puede aplicar</w:t>
      </w:r>
      <w:r w:rsidR="00EF5B97" w:rsidRPr="007A7406">
        <w:rPr>
          <w:rFonts w:ascii="Arial" w:hAnsi="Arial" w:cs="Arial"/>
          <w:sz w:val="20"/>
          <w:szCs w:val="20"/>
          <w:lang w:val="es-ES_tradnl"/>
        </w:rPr>
        <w:t xml:space="preserve"> a todos los inventarios excepto:</w:t>
      </w:r>
    </w:p>
    <w:p w:rsidR="00A66E85" w:rsidRPr="007A7406" w:rsidRDefault="00A66E85">
      <w:pPr>
        <w:rPr>
          <w:rFonts w:ascii="Arial" w:hAnsi="Arial" w:cs="Arial"/>
          <w:sz w:val="20"/>
          <w:szCs w:val="20"/>
          <w:lang w:val="es-ES_tradnl"/>
        </w:rPr>
      </w:pPr>
    </w:p>
    <w:p w:rsidR="00EF5B97" w:rsidRPr="007A7406" w:rsidRDefault="00EF5B97" w:rsidP="00A66E85">
      <w:pPr>
        <w:pStyle w:val="Prrafodelista"/>
        <w:numPr>
          <w:ilvl w:val="0"/>
          <w:numId w:val="2"/>
        </w:numPr>
        <w:rPr>
          <w:rFonts w:ascii="Arial" w:hAnsi="Arial" w:cs="Arial"/>
          <w:sz w:val="20"/>
          <w:szCs w:val="20"/>
          <w:lang w:val="es-ES_tradnl"/>
        </w:rPr>
      </w:pPr>
      <w:r w:rsidRPr="007A7406">
        <w:rPr>
          <w:rFonts w:ascii="Arial" w:hAnsi="Arial" w:cs="Arial"/>
          <w:sz w:val="20"/>
          <w:szCs w:val="20"/>
          <w:lang w:val="es-ES_tradnl"/>
        </w:rPr>
        <w:t>Las obras en proceso de un constructor, contratos de servicios relacionados.</w:t>
      </w:r>
    </w:p>
    <w:p w:rsidR="00A66E85" w:rsidRPr="007A7406" w:rsidRDefault="00EF5B97" w:rsidP="00A66E85">
      <w:pPr>
        <w:pStyle w:val="Prrafodelista"/>
        <w:numPr>
          <w:ilvl w:val="0"/>
          <w:numId w:val="2"/>
        </w:numPr>
        <w:rPr>
          <w:rFonts w:ascii="Arial" w:hAnsi="Arial" w:cs="Arial"/>
          <w:sz w:val="20"/>
          <w:szCs w:val="20"/>
          <w:lang w:val="es-ES_tradnl"/>
        </w:rPr>
      </w:pPr>
      <w:r w:rsidRPr="007A7406">
        <w:rPr>
          <w:rFonts w:ascii="Arial" w:hAnsi="Arial" w:cs="Arial"/>
          <w:sz w:val="20"/>
          <w:szCs w:val="20"/>
          <w:lang w:val="es-ES_tradnl"/>
        </w:rPr>
        <w:t>Los instrumentos financieros.</w:t>
      </w:r>
    </w:p>
    <w:p w:rsidR="00EF5B97" w:rsidRPr="007A7406" w:rsidRDefault="00EF5B97" w:rsidP="00A66E85">
      <w:pPr>
        <w:pStyle w:val="Prrafodelista"/>
        <w:numPr>
          <w:ilvl w:val="0"/>
          <w:numId w:val="2"/>
        </w:numPr>
        <w:rPr>
          <w:rFonts w:ascii="Arial" w:hAnsi="Arial" w:cs="Arial"/>
          <w:sz w:val="20"/>
          <w:szCs w:val="20"/>
          <w:lang w:val="es-ES_tradnl"/>
        </w:rPr>
      </w:pPr>
      <w:r w:rsidRPr="007A7406">
        <w:rPr>
          <w:rFonts w:ascii="Arial" w:hAnsi="Arial" w:cs="Arial"/>
          <w:sz w:val="20"/>
          <w:szCs w:val="20"/>
          <w:lang w:val="es-ES_tradnl"/>
        </w:rPr>
        <w:t>Los activos biológicos.</w:t>
      </w:r>
    </w:p>
    <w:p w:rsidR="00EF5B97" w:rsidRPr="007A7406" w:rsidRDefault="00EF5B97">
      <w:pPr>
        <w:rPr>
          <w:rFonts w:ascii="Arial" w:hAnsi="Arial" w:cs="Arial"/>
          <w:sz w:val="20"/>
          <w:szCs w:val="20"/>
          <w:lang w:val="es-ES_tradnl"/>
        </w:rPr>
      </w:pPr>
    </w:p>
    <w:p w:rsidR="00C63CA0" w:rsidRPr="007A7406" w:rsidRDefault="00C63CA0" w:rsidP="00A66E85">
      <w:pPr>
        <w:rPr>
          <w:rFonts w:ascii="Arial" w:hAnsi="Arial" w:cs="Arial"/>
          <w:sz w:val="20"/>
          <w:szCs w:val="20"/>
          <w:lang w:val="es-ES_tradnl"/>
        </w:rPr>
      </w:pPr>
    </w:p>
    <w:p w:rsidR="00C63CA0" w:rsidRPr="007A7406" w:rsidRDefault="00C63CA0" w:rsidP="00A66E85">
      <w:pPr>
        <w:rPr>
          <w:rFonts w:ascii="Arial" w:hAnsi="Arial" w:cs="Arial"/>
          <w:b/>
          <w:sz w:val="20"/>
          <w:szCs w:val="20"/>
          <w:lang w:val="es-ES_tradnl"/>
        </w:rPr>
      </w:pPr>
      <w:r w:rsidRPr="007A7406">
        <w:rPr>
          <w:rFonts w:ascii="Arial" w:hAnsi="Arial" w:cs="Arial"/>
          <w:b/>
          <w:sz w:val="20"/>
          <w:szCs w:val="20"/>
          <w:lang w:val="es-ES_tradnl"/>
        </w:rPr>
        <w:t>Normas de valuación</w:t>
      </w:r>
    </w:p>
    <w:p w:rsidR="00C63CA0" w:rsidRPr="007A7406" w:rsidRDefault="00C63CA0" w:rsidP="00A66E85">
      <w:pPr>
        <w:rPr>
          <w:rFonts w:ascii="Arial" w:hAnsi="Arial" w:cs="Arial"/>
          <w:sz w:val="20"/>
          <w:szCs w:val="20"/>
          <w:lang w:val="es-ES_tradnl"/>
        </w:rPr>
      </w:pPr>
    </w:p>
    <w:p w:rsidR="00EF5B97" w:rsidRPr="007A7406" w:rsidRDefault="00EF5B97" w:rsidP="00A66E85">
      <w:pPr>
        <w:rPr>
          <w:rFonts w:ascii="Arial" w:hAnsi="Arial" w:cs="Arial"/>
          <w:sz w:val="20"/>
          <w:szCs w:val="20"/>
          <w:lang w:val="es-ES_tradnl"/>
        </w:rPr>
      </w:pPr>
      <w:r w:rsidRPr="007A7406">
        <w:rPr>
          <w:rFonts w:ascii="Arial" w:hAnsi="Arial" w:cs="Arial"/>
          <w:sz w:val="20"/>
          <w:szCs w:val="20"/>
          <w:lang w:val="es-ES_tradnl"/>
        </w:rPr>
        <w:t>Los inventarios deben valuarse a su costo o al valor neto de realización, el menor de ambos.</w:t>
      </w:r>
    </w:p>
    <w:p w:rsidR="003F1F74" w:rsidRPr="007A7406" w:rsidRDefault="003F1F74" w:rsidP="00A66E85">
      <w:pPr>
        <w:pStyle w:val="Prrafodelista"/>
        <w:rPr>
          <w:rFonts w:ascii="Arial" w:hAnsi="Arial" w:cs="Arial"/>
          <w:sz w:val="20"/>
          <w:szCs w:val="20"/>
          <w:lang w:val="es-ES_tradnl"/>
        </w:rPr>
      </w:pPr>
    </w:p>
    <w:p w:rsidR="00EF5B97" w:rsidRPr="007A7406" w:rsidRDefault="00DD2E09" w:rsidP="00EF5B97">
      <w:pPr>
        <w:rPr>
          <w:rFonts w:ascii="Arial" w:hAnsi="Arial" w:cs="Arial"/>
          <w:sz w:val="20"/>
          <w:szCs w:val="20"/>
          <w:lang w:val="es-ES_tradnl"/>
        </w:rPr>
      </w:pPr>
      <w:r w:rsidRPr="007A7406">
        <w:rPr>
          <w:rFonts w:ascii="Arial" w:hAnsi="Arial" w:cs="Arial"/>
          <w:sz w:val="20"/>
          <w:szCs w:val="20"/>
          <w:lang w:val="es-ES_tradnl"/>
        </w:rPr>
        <w:t>El costo de inventarios debe incluir todos los costos de compra y producción que se hayan incurr</w:t>
      </w:r>
      <w:r w:rsidR="006C1162" w:rsidRPr="007A7406">
        <w:rPr>
          <w:rFonts w:ascii="Arial" w:hAnsi="Arial" w:cs="Arial"/>
          <w:sz w:val="20"/>
          <w:szCs w:val="20"/>
          <w:lang w:val="es-ES_tradnl"/>
        </w:rPr>
        <w:t>ido para darles su ubicación y condición</w:t>
      </w:r>
      <w:r w:rsidRPr="007A7406">
        <w:rPr>
          <w:rFonts w:ascii="Arial" w:hAnsi="Arial" w:cs="Arial"/>
          <w:sz w:val="20"/>
          <w:szCs w:val="20"/>
          <w:lang w:val="es-ES_tradnl"/>
        </w:rPr>
        <w:t xml:space="preserve"> actual.</w:t>
      </w:r>
    </w:p>
    <w:p w:rsidR="00DD2E09" w:rsidRPr="007A7406" w:rsidRDefault="00DD2E09" w:rsidP="00EF5B97">
      <w:pPr>
        <w:rPr>
          <w:rFonts w:ascii="Arial" w:hAnsi="Arial" w:cs="Arial"/>
          <w:sz w:val="20"/>
          <w:szCs w:val="20"/>
          <w:lang w:val="es-ES_tradnl"/>
        </w:rPr>
      </w:pPr>
    </w:p>
    <w:p w:rsidR="00DD2E09" w:rsidRPr="007A7406" w:rsidRDefault="00F450D5" w:rsidP="00EF5B97">
      <w:pPr>
        <w:rPr>
          <w:rFonts w:ascii="Arial" w:hAnsi="Arial" w:cs="Arial"/>
          <w:sz w:val="20"/>
          <w:szCs w:val="20"/>
          <w:lang w:val="es-ES_tradnl"/>
        </w:rPr>
      </w:pPr>
      <w:r w:rsidRPr="007A7406">
        <w:rPr>
          <w:rFonts w:ascii="Arial" w:hAnsi="Arial" w:cs="Arial"/>
          <w:sz w:val="20"/>
          <w:szCs w:val="20"/>
          <w:lang w:val="es-ES_tradnl"/>
        </w:rPr>
        <w:t xml:space="preserve">El </w:t>
      </w:r>
      <w:r w:rsidRPr="007A7406">
        <w:rPr>
          <w:rFonts w:ascii="Arial" w:hAnsi="Arial" w:cs="Arial"/>
          <w:sz w:val="20"/>
          <w:szCs w:val="20"/>
          <w:u w:val="single"/>
          <w:lang w:val="es-ES_tradnl"/>
        </w:rPr>
        <w:t>costo de compra</w:t>
      </w:r>
      <w:r w:rsidRPr="007A7406">
        <w:rPr>
          <w:rFonts w:ascii="Arial" w:hAnsi="Arial" w:cs="Arial"/>
          <w:sz w:val="20"/>
          <w:szCs w:val="20"/>
          <w:lang w:val="es-ES_tradnl"/>
        </w:rPr>
        <w:t xml:space="preserve"> </w:t>
      </w:r>
      <w:r w:rsidR="00DD2E09" w:rsidRPr="007A7406">
        <w:rPr>
          <w:rFonts w:ascii="Arial" w:hAnsi="Arial" w:cs="Arial"/>
          <w:sz w:val="20"/>
          <w:szCs w:val="20"/>
          <w:lang w:val="es-ES_tradnl"/>
        </w:rPr>
        <w:t>debe incluir: el precio de comp</w:t>
      </w:r>
      <w:r w:rsidR="006C1162" w:rsidRPr="007A7406">
        <w:rPr>
          <w:rFonts w:ascii="Arial" w:hAnsi="Arial" w:cs="Arial"/>
          <w:sz w:val="20"/>
          <w:szCs w:val="20"/>
          <w:lang w:val="es-ES_tradnl"/>
        </w:rPr>
        <w:t>ra, los derechos de importación y</w:t>
      </w:r>
      <w:r w:rsidR="00DD2E09" w:rsidRPr="007A7406">
        <w:rPr>
          <w:rFonts w:ascii="Arial" w:hAnsi="Arial" w:cs="Arial"/>
          <w:sz w:val="20"/>
          <w:szCs w:val="20"/>
          <w:lang w:val="es-ES_tradnl"/>
        </w:rPr>
        <w:t xml:space="preserve"> otros impuestos, costo de transportes, almacenaje</w:t>
      </w:r>
      <w:r w:rsidR="006C1162" w:rsidRPr="007A7406">
        <w:rPr>
          <w:rFonts w:ascii="Arial" w:hAnsi="Arial" w:cs="Arial"/>
          <w:sz w:val="20"/>
          <w:szCs w:val="20"/>
          <w:lang w:val="es-ES_tradnl"/>
        </w:rPr>
        <w:t xml:space="preserve">, manejo, seguros, etc. </w:t>
      </w:r>
    </w:p>
    <w:p w:rsidR="006C1162" w:rsidRPr="007A7406" w:rsidRDefault="006C1162" w:rsidP="00EF5B97">
      <w:pPr>
        <w:rPr>
          <w:rFonts w:ascii="Arial" w:hAnsi="Arial" w:cs="Arial"/>
          <w:sz w:val="20"/>
          <w:szCs w:val="20"/>
          <w:lang w:val="es-ES_tradnl"/>
        </w:rPr>
      </w:pPr>
    </w:p>
    <w:p w:rsidR="00417B57" w:rsidRPr="007A7406" w:rsidRDefault="00DD2E09" w:rsidP="00EF5B97">
      <w:pPr>
        <w:rPr>
          <w:rFonts w:ascii="Arial" w:hAnsi="Arial" w:cs="Arial"/>
          <w:sz w:val="20"/>
          <w:szCs w:val="20"/>
          <w:lang w:val="es-ES_tradnl"/>
        </w:rPr>
      </w:pPr>
      <w:r w:rsidRPr="007A7406">
        <w:rPr>
          <w:rFonts w:ascii="Arial" w:hAnsi="Arial" w:cs="Arial"/>
          <w:sz w:val="20"/>
          <w:szCs w:val="20"/>
          <w:lang w:val="es-ES_tradnl"/>
        </w:rPr>
        <w:t xml:space="preserve">El </w:t>
      </w:r>
      <w:r w:rsidRPr="007A7406">
        <w:rPr>
          <w:rFonts w:ascii="Arial" w:hAnsi="Arial" w:cs="Arial"/>
          <w:sz w:val="20"/>
          <w:szCs w:val="20"/>
          <w:u w:val="single"/>
          <w:lang w:val="es-ES_tradnl"/>
        </w:rPr>
        <w:t>c</w:t>
      </w:r>
      <w:r w:rsidR="006C1162" w:rsidRPr="007A7406">
        <w:rPr>
          <w:rFonts w:ascii="Arial" w:hAnsi="Arial" w:cs="Arial"/>
          <w:sz w:val="20"/>
          <w:szCs w:val="20"/>
          <w:u w:val="single"/>
          <w:lang w:val="es-ES_tradnl"/>
        </w:rPr>
        <w:t>osto de producción</w:t>
      </w:r>
      <w:r w:rsidR="006C1162" w:rsidRPr="007A7406">
        <w:rPr>
          <w:rFonts w:ascii="Arial" w:hAnsi="Arial" w:cs="Arial"/>
          <w:sz w:val="20"/>
          <w:szCs w:val="20"/>
          <w:lang w:val="es-ES_tradnl"/>
        </w:rPr>
        <w:t xml:space="preserve"> representa el importe de los distintos elementos del costo que se originan para dejar un articulo disponible para su venta o uso posterior a la fabricación. Éste incluye los costos directamente relacionados con las unidades producidas, tales como;</w:t>
      </w:r>
      <w:r w:rsidR="007775E8" w:rsidRPr="007A7406">
        <w:rPr>
          <w:rFonts w:ascii="Arial" w:hAnsi="Arial" w:cs="Arial"/>
          <w:sz w:val="20"/>
          <w:szCs w:val="20"/>
          <w:lang w:val="es-ES_tradnl"/>
        </w:rPr>
        <w:t xml:space="preserve"> </w:t>
      </w:r>
    </w:p>
    <w:p w:rsidR="00417B57" w:rsidRPr="007A7406" w:rsidRDefault="00417B57" w:rsidP="00EF5B97">
      <w:pPr>
        <w:rPr>
          <w:rFonts w:ascii="Arial" w:hAnsi="Arial" w:cs="Arial"/>
          <w:sz w:val="20"/>
          <w:szCs w:val="20"/>
          <w:lang w:val="es-ES_tradnl"/>
        </w:rPr>
      </w:pPr>
    </w:p>
    <w:p w:rsidR="00DD2E09" w:rsidRPr="007A7406" w:rsidRDefault="00417B57" w:rsidP="00417B57">
      <w:pPr>
        <w:pStyle w:val="Prrafodelista"/>
        <w:numPr>
          <w:ilvl w:val="0"/>
          <w:numId w:val="2"/>
        </w:numPr>
        <w:rPr>
          <w:rFonts w:ascii="Arial" w:hAnsi="Arial" w:cs="Arial"/>
          <w:sz w:val="20"/>
          <w:szCs w:val="20"/>
          <w:lang w:val="es-ES_tradnl"/>
        </w:rPr>
      </w:pPr>
      <w:r w:rsidRPr="007A7406">
        <w:rPr>
          <w:rFonts w:ascii="Arial" w:hAnsi="Arial" w:cs="Arial"/>
          <w:sz w:val="20"/>
          <w:szCs w:val="20"/>
          <w:lang w:val="es-ES_tradnl"/>
        </w:rPr>
        <w:t>Materia prima: costos de compras de materiales y todos los gastos incurridos (fletes, gastos aduanales, etc.) en colocarlos en el sitio para ser usados en el momento de fabricación.</w:t>
      </w:r>
    </w:p>
    <w:p w:rsidR="00417B57" w:rsidRPr="007A7406" w:rsidRDefault="00417B57" w:rsidP="00417B57">
      <w:pPr>
        <w:pStyle w:val="Prrafodelista"/>
        <w:rPr>
          <w:rFonts w:ascii="Arial" w:hAnsi="Arial" w:cs="Arial"/>
          <w:sz w:val="20"/>
          <w:szCs w:val="20"/>
          <w:lang w:val="es-ES_tradnl"/>
        </w:rPr>
      </w:pPr>
    </w:p>
    <w:p w:rsidR="00417B57" w:rsidRPr="007A7406" w:rsidRDefault="00417B57" w:rsidP="00417B57">
      <w:pPr>
        <w:pStyle w:val="Prrafodelista"/>
        <w:numPr>
          <w:ilvl w:val="0"/>
          <w:numId w:val="2"/>
        </w:numPr>
        <w:rPr>
          <w:rFonts w:ascii="Arial" w:hAnsi="Arial" w:cs="Arial"/>
          <w:sz w:val="20"/>
          <w:szCs w:val="20"/>
          <w:lang w:val="es-ES_tradnl"/>
        </w:rPr>
      </w:pPr>
      <w:r w:rsidRPr="007A7406">
        <w:rPr>
          <w:rFonts w:ascii="Arial" w:hAnsi="Arial" w:cs="Arial"/>
          <w:sz w:val="20"/>
          <w:szCs w:val="20"/>
          <w:lang w:val="es-ES_tradnl"/>
        </w:rPr>
        <w:t xml:space="preserve">Mano de obra directa: en éste se reconoce el importe incurrido por el trabajo utilizado directamente en la producción. </w:t>
      </w:r>
    </w:p>
    <w:p w:rsidR="00417B57" w:rsidRPr="007A7406" w:rsidRDefault="00417B57" w:rsidP="00417B57">
      <w:pPr>
        <w:rPr>
          <w:rFonts w:ascii="Arial" w:hAnsi="Arial" w:cs="Arial"/>
          <w:sz w:val="20"/>
          <w:szCs w:val="20"/>
          <w:lang w:val="es-ES_tradnl"/>
        </w:rPr>
      </w:pPr>
    </w:p>
    <w:p w:rsidR="00417B57" w:rsidRPr="007A7406" w:rsidRDefault="00417B57" w:rsidP="00417B57">
      <w:pPr>
        <w:pStyle w:val="Prrafodelista"/>
        <w:numPr>
          <w:ilvl w:val="0"/>
          <w:numId w:val="2"/>
        </w:numPr>
        <w:rPr>
          <w:rFonts w:ascii="Arial" w:hAnsi="Arial" w:cs="Arial"/>
          <w:sz w:val="20"/>
          <w:szCs w:val="20"/>
          <w:lang w:val="es-ES_tradnl"/>
        </w:rPr>
      </w:pPr>
      <w:r w:rsidRPr="007A7406">
        <w:rPr>
          <w:rFonts w:ascii="Arial" w:hAnsi="Arial" w:cs="Arial"/>
          <w:sz w:val="20"/>
          <w:szCs w:val="20"/>
          <w:lang w:val="es-ES_tradnl"/>
        </w:rPr>
        <w:t xml:space="preserve">Gastos indirectos de producción: son los elementos de los costos y gastos que se incurren en la producción pero que por su naturaleza no son aplicables directamente a ésta. Pueden ser fijos, que permanecen constantes independientemente del volumen de la producción (depreciación, mantenimiento, arrendamiento, costos de administración, etc.) y los variables son aquellos que varían en proporción con el volumen de producción. </w:t>
      </w:r>
    </w:p>
    <w:p w:rsidR="00DD2E09" w:rsidRPr="007A7406" w:rsidRDefault="00DD2E09" w:rsidP="00EF5B97">
      <w:pPr>
        <w:rPr>
          <w:rFonts w:ascii="Arial" w:hAnsi="Arial" w:cs="Arial"/>
          <w:sz w:val="20"/>
          <w:szCs w:val="20"/>
          <w:lang w:val="es-ES_tradnl"/>
        </w:rPr>
      </w:pPr>
    </w:p>
    <w:p w:rsidR="00DD2E09" w:rsidRDefault="007A7406" w:rsidP="00EF5B97">
      <w:pPr>
        <w:rPr>
          <w:rFonts w:ascii="Arial" w:hAnsi="Arial" w:cs="Arial"/>
          <w:sz w:val="20"/>
          <w:szCs w:val="20"/>
          <w:lang w:val="es-ES_tradnl"/>
        </w:rPr>
      </w:pPr>
      <w:r>
        <w:rPr>
          <w:rFonts w:ascii="Arial" w:hAnsi="Arial" w:cs="Arial"/>
          <w:sz w:val="20"/>
          <w:szCs w:val="20"/>
          <w:lang w:val="es-ES_tradnl"/>
        </w:rPr>
        <w:t xml:space="preserve">La </w:t>
      </w:r>
      <w:r w:rsidR="00DD2E09" w:rsidRPr="007A7406">
        <w:rPr>
          <w:rFonts w:ascii="Arial" w:hAnsi="Arial" w:cs="Arial"/>
          <w:sz w:val="20"/>
          <w:szCs w:val="20"/>
          <w:lang w:val="es-ES_tradnl"/>
        </w:rPr>
        <w:t xml:space="preserve">asignación de </w:t>
      </w:r>
      <w:r w:rsidR="007775E8" w:rsidRPr="007A7406">
        <w:rPr>
          <w:rFonts w:ascii="Arial" w:hAnsi="Arial" w:cs="Arial"/>
          <w:sz w:val="20"/>
          <w:szCs w:val="20"/>
          <w:lang w:val="es-ES_tradnl"/>
        </w:rPr>
        <w:t>gastos</w:t>
      </w:r>
      <w:r w:rsidR="00DD2E09" w:rsidRPr="007A7406">
        <w:rPr>
          <w:rFonts w:ascii="Arial" w:hAnsi="Arial" w:cs="Arial"/>
          <w:sz w:val="20"/>
          <w:szCs w:val="20"/>
          <w:lang w:val="es-ES_tradnl"/>
        </w:rPr>
        <w:t xml:space="preserve"> indirectos fijos </w:t>
      </w:r>
      <w:r w:rsidR="007775E8" w:rsidRPr="007A7406">
        <w:rPr>
          <w:rFonts w:ascii="Arial" w:hAnsi="Arial" w:cs="Arial"/>
          <w:sz w:val="20"/>
          <w:szCs w:val="20"/>
          <w:lang w:val="es-ES_tradnl"/>
        </w:rPr>
        <w:t>se debe hacer con base en la capacidad normal</w:t>
      </w:r>
      <w:r w:rsidR="002B74C5">
        <w:rPr>
          <w:rFonts w:ascii="Arial" w:hAnsi="Arial" w:cs="Arial"/>
          <w:sz w:val="20"/>
          <w:szCs w:val="20"/>
          <w:lang w:val="es-ES_tradnl"/>
        </w:rPr>
        <w:t xml:space="preserve"> (la producción promedio que se espera lograr en condiciones normales durante un numero de periodos o temporadas)</w:t>
      </w:r>
      <w:r w:rsidR="007775E8" w:rsidRPr="007A7406">
        <w:rPr>
          <w:rFonts w:ascii="Arial" w:hAnsi="Arial" w:cs="Arial"/>
          <w:sz w:val="20"/>
          <w:szCs w:val="20"/>
          <w:lang w:val="es-ES_tradnl"/>
        </w:rPr>
        <w:t xml:space="preserve"> de producción de las instalaciones.</w:t>
      </w:r>
      <w:r w:rsidR="002B74C5">
        <w:rPr>
          <w:rFonts w:ascii="Arial" w:hAnsi="Arial" w:cs="Arial"/>
          <w:sz w:val="20"/>
          <w:szCs w:val="20"/>
          <w:lang w:val="es-ES_tradnl"/>
        </w:rPr>
        <w:t xml:space="preserve"> </w:t>
      </w:r>
    </w:p>
    <w:p w:rsidR="00A86FBA" w:rsidRPr="00AF3DA6" w:rsidRDefault="000662E1" w:rsidP="00EF5B97">
      <w:pPr>
        <w:rPr>
          <w:rFonts w:ascii="Arial" w:hAnsi="Arial" w:cs="Arial"/>
          <w:b/>
          <w:sz w:val="20"/>
          <w:szCs w:val="20"/>
          <w:lang w:val="es-ES_tradnl"/>
        </w:rPr>
      </w:pPr>
      <w:r>
        <w:rPr>
          <w:rFonts w:ascii="Arial" w:hAnsi="Arial" w:cs="Arial"/>
          <w:b/>
          <w:sz w:val="20"/>
          <w:szCs w:val="20"/>
          <w:lang w:val="es-ES_tradnl"/>
        </w:rPr>
        <w:t>Valuación al costo</w:t>
      </w:r>
    </w:p>
    <w:p w:rsidR="00A86FBA" w:rsidRPr="007A7406" w:rsidRDefault="00A86FBA" w:rsidP="00EF5B97">
      <w:pPr>
        <w:rPr>
          <w:rFonts w:ascii="Arial" w:hAnsi="Arial" w:cs="Arial"/>
          <w:sz w:val="20"/>
          <w:szCs w:val="20"/>
          <w:lang w:val="es-ES_tradnl"/>
        </w:rPr>
      </w:pPr>
    </w:p>
    <w:p w:rsidR="000F7B03" w:rsidRPr="007A7406" w:rsidRDefault="008D2262" w:rsidP="00EF5B97">
      <w:pPr>
        <w:rPr>
          <w:rFonts w:ascii="Arial" w:hAnsi="Arial" w:cs="Arial"/>
          <w:sz w:val="20"/>
          <w:szCs w:val="20"/>
          <w:lang w:val="es-ES_tradnl"/>
        </w:rPr>
      </w:pPr>
      <w:r w:rsidRPr="007A7406">
        <w:rPr>
          <w:rFonts w:ascii="Arial" w:hAnsi="Arial" w:cs="Arial"/>
          <w:sz w:val="20"/>
          <w:szCs w:val="20"/>
          <w:lang w:val="es-ES_tradnl"/>
        </w:rPr>
        <w:t>El</w:t>
      </w:r>
      <w:r w:rsidR="000F7B03" w:rsidRPr="007A7406">
        <w:rPr>
          <w:rFonts w:ascii="Arial" w:hAnsi="Arial" w:cs="Arial"/>
          <w:sz w:val="20"/>
          <w:szCs w:val="20"/>
          <w:lang w:val="es-ES_tradnl"/>
        </w:rPr>
        <w:t xml:space="preserve"> costo de los inventarios debe hacerse  sobre los siguientes métodos de valuación: costo de </w:t>
      </w:r>
      <w:r w:rsidRPr="007A7406">
        <w:rPr>
          <w:rFonts w:ascii="Arial" w:hAnsi="Arial" w:cs="Arial"/>
          <w:sz w:val="20"/>
          <w:szCs w:val="20"/>
          <w:lang w:val="es-ES_tradnl"/>
        </w:rPr>
        <w:t>adquisición</w:t>
      </w:r>
      <w:r w:rsidR="000F7B03" w:rsidRPr="007A7406">
        <w:rPr>
          <w:rFonts w:ascii="Arial" w:hAnsi="Arial" w:cs="Arial"/>
          <w:sz w:val="20"/>
          <w:szCs w:val="20"/>
          <w:lang w:val="es-ES_tradnl"/>
        </w:rPr>
        <w:t>, costo estándar, método detallista.</w:t>
      </w:r>
    </w:p>
    <w:p w:rsidR="008D2262" w:rsidRPr="007A7406" w:rsidRDefault="008D2262" w:rsidP="00EF5B97">
      <w:pPr>
        <w:rPr>
          <w:rFonts w:ascii="Arial" w:hAnsi="Arial" w:cs="Arial"/>
          <w:sz w:val="20"/>
          <w:szCs w:val="20"/>
          <w:lang w:val="es-ES_tradnl"/>
        </w:rPr>
      </w:pPr>
    </w:p>
    <w:p w:rsidR="008D2262" w:rsidRPr="007A7406" w:rsidRDefault="000F7B03" w:rsidP="008D2262">
      <w:pPr>
        <w:pStyle w:val="Prrafodelista"/>
        <w:numPr>
          <w:ilvl w:val="0"/>
          <w:numId w:val="1"/>
        </w:numPr>
        <w:rPr>
          <w:rFonts w:ascii="Arial" w:hAnsi="Arial" w:cs="Arial"/>
          <w:sz w:val="20"/>
          <w:szCs w:val="20"/>
          <w:lang w:val="es-ES_tradnl"/>
        </w:rPr>
      </w:pPr>
      <w:r w:rsidRPr="007A7406">
        <w:rPr>
          <w:rFonts w:ascii="Arial" w:hAnsi="Arial" w:cs="Arial"/>
          <w:sz w:val="20"/>
          <w:szCs w:val="20"/>
          <w:lang w:val="es-ES_tradnl"/>
        </w:rPr>
        <w:t xml:space="preserve">Costo de Adquisición: el importe pagado por un activo al momento de su </w:t>
      </w:r>
      <w:r w:rsidR="008D2262" w:rsidRPr="007A7406">
        <w:rPr>
          <w:rFonts w:ascii="Arial" w:hAnsi="Arial" w:cs="Arial"/>
          <w:sz w:val="20"/>
          <w:szCs w:val="20"/>
          <w:lang w:val="es-ES_tradnl"/>
        </w:rPr>
        <w:t>adquisición.</w:t>
      </w:r>
    </w:p>
    <w:p w:rsidR="008D2262" w:rsidRPr="007A7406" w:rsidRDefault="008D2262" w:rsidP="008D2262">
      <w:pPr>
        <w:pStyle w:val="Prrafodelista"/>
        <w:rPr>
          <w:rFonts w:ascii="Arial" w:hAnsi="Arial" w:cs="Arial"/>
          <w:sz w:val="20"/>
          <w:szCs w:val="20"/>
          <w:lang w:val="es-ES_tradnl"/>
        </w:rPr>
      </w:pPr>
    </w:p>
    <w:p w:rsidR="008D2262" w:rsidRPr="007A7406" w:rsidRDefault="000F7B03" w:rsidP="008D2262">
      <w:pPr>
        <w:pStyle w:val="Prrafodelista"/>
        <w:numPr>
          <w:ilvl w:val="0"/>
          <w:numId w:val="1"/>
        </w:numPr>
        <w:rPr>
          <w:rFonts w:ascii="Arial" w:hAnsi="Arial" w:cs="Arial"/>
          <w:sz w:val="20"/>
          <w:szCs w:val="20"/>
          <w:lang w:val="es-ES_tradnl"/>
        </w:rPr>
      </w:pPr>
      <w:r w:rsidRPr="007A7406">
        <w:rPr>
          <w:rFonts w:ascii="Arial" w:hAnsi="Arial" w:cs="Arial"/>
          <w:sz w:val="20"/>
          <w:szCs w:val="20"/>
          <w:lang w:val="es-ES_tradnl"/>
        </w:rPr>
        <w:t xml:space="preserve">Costo </w:t>
      </w:r>
      <w:r w:rsidR="008D2262" w:rsidRPr="007A7406">
        <w:rPr>
          <w:rFonts w:ascii="Arial" w:hAnsi="Arial" w:cs="Arial"/>
          <w:sz w:val="20"/>
          <w:szCs w:val="20"/>
          <w:lang w:val="es-ES_tradnl"/>
        </w:rPr>
        <w:t>Estándar</w:t>
      </w:r>
      <w:r w:rsidRPr="007A7406">
        <w:rPr>
          <w:rFonts w:ascii="Arial" w:hAnsi="Arial" w:cs="Arial"/>
          <w:sz w:val="20"/>
          <w:szCs w:val="20"/>
          <w:lang w:val="es-ES_tradnl"/>
        </w:rPr>
        <w:t xml:space="preserve">: se hace anticipadamente, se toman en consideración los niveles normales de </w:t>
      </w:r>
      <w:r w:rsidR="00A86FBA" w:rsidRPr="007A7406">
        <w:rPr>
          <w:rFonts w:ascii="Arial" w:hAnsi="Arial" w:cs="Arial"/>
          <w:sz w:val="20"/>
          <w:szCs w:val="20"/>
          <w:lang w:val="es-ES_tradnl"/>
        </w:rPr>
        <w:t>utilización de materia prima, materiales, mano de obra, GIF, y eficiencia y utilización de la capacidad de producción instalada.</w:t>
      </w:r>
    </w:p>
    <w:p w:rsidR="008D2262" w:rsidRPr="007A7406" w:rsidRDefault="008D2262" w:rsidP="008D2262">
      <w:pPr>
        <w:rPr>
          <w:rFonts w:ascii="Arial" w:hAnsi="Arial" w:cs="Arial"/>
          <w:sz w:val="20"/>
          <w:szCs w:val="20"/>
          <w:lang w:val="es-ES_tradnl"/>
        </w:rPr>
      </w:pPr>
    </w:p>
    <w:p w:rsidR="008D2262" w:rsidRPr="007A7406" w:rsidRDefault="008D2262" w:rsidP="008D2262">
      <w:pPr>
        <w:pStyle w:val="Prrafodelista"/>
        <w:numPr>
          <w:ilvl w:val="0"/>
          <w:numId w:val="1"/>
        </w:numPr>
        <w:rPr>
          <w:rFonts w:ascii="Arial" w:hAnsi="Arial" w:cs="Arial"/>
          <w:sz w:val="20"/>
          <w:szCs w:val="20"/>
          <w:lang w:val="es-ES_tradnl"/>
        </w:rPr>
      </w:pPr>
      <w:r w:rsidRPr="007A7406">
        <w:rPr>
          <w:rFonts w:ascii="Arial" w:hAnsi="Arial" w:cs="Arial"/>
          <w:sz w:val="20"/>
          <w:szCs w:val="20"/>
          <w:lang w:val="es-ES_tradnl"/>
        </w:rPr>
        <w:t xml:space="preserve">Detallistas: Este método se utiliza en entidades que tienen grandes cantidades de artículos con márgenes de utilidad bruta semejantes y con una alta rotación. El importe de inventarios y costo de ventas se determinan valuando los artículos en inventario a su precio de venta menos un porcentaje apropiado de utilidad bruta. </w:t>
      </w:r>
    </w:p>
    <w:p w:rsidR="008D2262" w:rsidRDefault="008D2262" w:rsidP="008D2262">
      <w:pPr>
        <w:rPr>
          <w:rFonts w:ascii="Arial" w:hAnsi="Arial" w:cs="Arial"/>
          <w:sz w:val="20"/>
          <w:szCs w:val="20"/>
          <w:lang w:val="es-ES_tradnl"/>
        </w:rPr>
      </w:pPr>
    </w:p>
    <w:p w:rsidR="000C2C41" w:rsidRPr="000C2C41" w:rsidRDefault="000C2C41" w:rsidP="000C2C41">
      <w:pPr>
        <w:rPr>
          <w:rFonts w:ascii="Arial" w:hAnsi="Arial" w:cs="Arial"/>
          <w:b/>
          <w:sz w:val="20"/>
          <w:szCs w:val="20"/>
          <w:lang w:val="es-ES_tradnl"/>
        </w:rPr>
      </w:pPr>
      <w:r w:rsidRPr="000C2C41">
        <w:rPr>
          <w:rFonts w:ascii="Arial" w:hAnsi="Arial" w:cs="Arial"/>
          <w:b/>
          <w:sz w:val="20"/>
          <w:szCs w:val="20"/>
          <w:lang w:val="es-ES_tradnl"/>
        </w:rPr>
        <w:t>Valor neto de realización</w:t>
      </w:r>
    </w:p>
    <w:p w:rsidR="000C2C41" w:rsidRDefault="000C2C41" w:rsidP="000C2C41">
      <w:pPr>
        <w:rPr>
          <w:rFonts w:ascii="Arial" w:hAnsi="Arial" w:cs="Arial"/>
          <w:sz w:val="20"/>
          <w:szCs w:val="20"/>
          <w:highlight w:val="yellow"/>
          <w:lang w:val="es-ES_tradnl"/>
        </w:rPr>
      </w:pPr>
    </w:p>
    <w:p w:rsidR="000C2C41" w:rsidRPr="007A7406" w:rsidRDefault="000C2C41" w:rsidP="000C2C41">
      <w:pPr>
        <w:rPr>
          <w:rFonts w:ascii="Arial" w:hAnsi="Arial" w:cs="Arial"/>
          <w:sz w:val="20"/>
          <w:szCs w:val="20"/>
          <w:lang w:val="es-ES_tradnl"/>
        </w:rPr>
      </w:pPr>
      <w:r w:rsidRPr="000C2C41">
        <w:rPr>
          <w:rFonts w:ascii="Arial" w:hAnsi="Arial" w:cs="Arial"/>
          <w:sz w:val="20"/>
          <w:szCs w:val="20"/>
          <w:lang w:val="es-ES_tradnl"/>
        </w:rPr>
        <w:t>Precio de venta-costos de disposición (costos directos que se derivan de la venta o intercambio de activo)</w:t>
      </w:r>
      <w:r>
        <w:rPr>
          <w:rFonts w:ascii="Arial" w:hAnsi="Arial" w:cs="Arial"/>
          <w:sz w:val="20"/>
          <w:szCs w:val="20"/>
          <w:lang w:val="es-ES_tradnl"/>
        </w:rPr>
        <w:t>.</w:t>
      </w:r>
      <w:r w:rsidR="00E5119E">
        <w:rPr>
          <w:rFonts w:ascii="Arial" w:hAnsi="Arial" w:cs="Arial"/>
          <w:sz w:val="20"/>
          <w:szCs w:val="20"/>
          <w:lang w:val="es-ES_tradnl"/>
        </w:rPr>
        <w:t xml:space="preserve"> Monto que se recibe en efectivo por la venta o intercambio de un activo </w:t>
      </w:r>
    </w:p>
    <w:p w:rsidR="000C2C41" w:rsidRPr="007A7406" w:rsidRDefault="000C2C41" w:rsidP="008D2262">
      <w:pPr>
        <w:rPr>
          <w:rFonts w:ascii="Arial" w:hAnsi="Arial" w:cs="Arial"/>
          <w:sz w:val="20"/>
          <w:szCs w:val="20"/>
          <w:lang w:val="es-ES_tradnl"/>
        </w:rPr>
      </w:pPr>
    </w:p>
    <w:p w:rsidR="008D2262" w:rsidRPr="00AF3DA6" w:rsidRDefault="008D2262" w:rsidP="008D2262">
      <w:pPr>
        <w:rPr>
          <w:rFonts w:ascii="Arial" w:hAnsi="Arial" w:cs="Arial"/>
          <w:b/>
          <w:sz w:val="20"/>
          <w:szCs w:val="20"/>
          <w:lang w:val="es-ES_tradnl"/>
        </w:rPr>
      </w:pPr>
      <w:r w:rsidRPr="00AF3DA6">
        <w:rPr>
          <w:rFonts w:ascii="Arial" w:hAnsi="Arial" w:cs="Arial"/>
          <w:b/>
          <w:sz w:val="20"/>
          <w:szCs w:val="20"/>
          <w:lang w:val="es-ES_tradnl"/>
        </w:rPr>
        <w:t>Formulas de asignación del costo</w:t>
      </w:r>
    </w:p>
    <w:p w:rsidR="008D2262" w:rsidRPr="007A7406" w:rsidRDefault="008D2262" w:rsidP="008D2262">
      <w:pPr>
        <w:rPr>
          <w:rFonts w:ascii="Arial" w:hAnsi="Arial" w:cs="Arial"/>
          <w:sz w:val="20"/>
          <w:szCs w:val="20"/>
          <w:lang w:val="es-ES_tradnl"/>
        </w:rPr>
      </w:pPr>
    </w:p>
    <w:p w:rsidR="008D2262" w:rsidRPr="007A7406" w:rsidRDefault="008D2262" w:rsidP="008D2262">
      <w:pPr>
        <w:rPr>
          <w:rFonts w:ascii="Arial" w:hAnsi="Arial" w:cs="Arial"/>
          <w:sz w:val="20"/>
          <w:szCs w:val="20"/>
          <w:lang w:val="es-ES_tradnl"/>
        </w:rPr>
      </w:pPr>
      <w:r w:rsidRPr="007A7406">
        <w:rPr>
          <w:rFonts w:ascii="Arial" w:hAnsi="Arial" w:cs="Arial"/>
          <w:sz w:val="20"/>
          <w:szCs w:val="20"/>
          <w:lang w:val="es-ES_tradnl"/>
        </w:rPr>
        <w:t xml:space="preserve">Se debe utilizar la misma formula de asignación del costo para todos los inventarios con naturaleza y uso similar para ella. </w:t>
      </w:r>
    </w:p>
    <w:p w:rsidR="008D2262" w:rsidRPr="007A7406" w:rsidRDefault="008D2262" w:rsidP="008D2262">
      <w:pPr>
        <w:rPr>
          <w:rFonts w:ascii="Arial" w:hAnsi="Arial" w:cs="Arial"/>
          <w:sz w:val="20"/>
          <w:szCs w:val="20"/>
          <w:lang w:val="es-ES_tradnl"/>
        </w:rPr>
      </w:pPr>
    </w:p>
    <w:p w:rsidR="008D2262" w:rsidRPr="007A7406" w:rsidRDefault="008D2262" w:rsidP="00394272">
      <w:pPr>
        <w:pStyle w:val="Prrafodelista"/>
        <w:numPr>
          <w:ilvl w:val="0"/>
          <w:numId w:val="1"/>
        </w:numPr>
        <w:rPr>
          <w:rFonts w:ascii="Arial" w:hAnsi="Arial" w:cs="Arial"/>
          <w:sz w:val="20"/>
          <w:szCs w:val="20"/>
          <w:lang w:val="es-ES_tradnl"/>
        </w:rPr>
      </w:pPr>
      <w:r w:rsidRPr="007A7406">
        <w:rPr>
          <w:rFonts w:ascii="Arial" w:hAnsi="Arial" w:cs="Arial"/>
          <w:sz w:val="20"/>
          <w:szCs w:val="20"/>
          <w:lang w:val="es-ES_tradnl"/>
        </w:rPr>
        <w:t>Costos identificados: asignar costos a partículas individuales del inventario, es para partidas que se segre</w:t>
      </w:r>
      <w:r w:rsidR="00394272" w:rsidRPr="007A7406">
        <w:rPr>
          <w:rFonts w:ascii="Arial" w:hAnsi="Arial" w:cs="Arial"/>
          <w:sz w:val="20"/>
          <w:szCs w:val="20"/>
          <w:lang w:val="es-ES_tradnl"/>
        </w:rPr>
        <w:t xml:space="preserve">gan para un proyecto especifico. </w:t>
      </w:r>
    </w:p>
    <w:p w:rsidR="00394272" w:rsidRPr="007A7406" w:rsidRDefault="00394272" w:rsidP="00394272">
      <w:pPr>
        <w:pStyle w:val="Prrafodelista"/>
        <w:rPr>
          <w:rFonts w:ascii="Arial" w:hAnsi="Arial" w:cs="Arial"/>
          <w:sz w:val="20"/>
          <w:szCs w:val="20"/>
          <w:lang w:val="es-ES_tradnl"/>
        </w:rPr>
      </w:pPr>
    </w:p>
    <w:p w:rsidR="00394272" w:rsidRPr="007A7406" w:rsidRDefault="00394272" w:rsidP="00394272">
      <w:pPr>
        <w:pStyle w:val="Prrafodelista"/>
        <w:numPr>
          <w:ilvl w:val="0"/>
          <w:numId w:val="1"/>
        </w:numPr>
        <w:rPr>
          <w:rFonts w:ascii="Arial" w:hAnsi="Arial" w:cs="Arial"/>
          <w:sz w:val="20"/>
          <w:szCs w:val="20"/>
          <w:lang w:val="es-ES_tradnl"/>
        </w:rPr>
      </w:pPr>
      <w:r w:rsidRPr="007A7406">
        <w:rPr>
          <w:rFonts w:ascii="Arial" w:hAnsi="Arial" w:cs="Arial"/>
          <w:sz w:val="20"/>
          <w:szCs w:val="20"/>
          <w:lang w:val="es-ES_tradnl"/>
        </w:rPr>
        <w:t>Costos promedios: el costo de cada articulo debe determinarse mediante el promedio del costo de artículos similares al inicio de un periodo adicionando el costo de artículos similares comprados o producidos durante este. El promedio se puede</w:t>
      </w:r>
      <w:r w:rsidR="00F77453">
        <w:rPr>
          <w:rFonts w:ascii="Arial" w:hAnsi="Arial" w:cs="Arial"/>
          <w:sz w:val="20"/>
          <w:szCs w:val="20"/>
          <w:lang w:val="es-ES_tradnl"/>
        </w:rPr>
        <w:t xml:space="preserve"> calcular periódicamente o en medida que entren nuevos artículos al inventario. </w:t>
      </w:r>
    </w:p>
    <w:p w:rsidR="00394272" w:rsidRPr="007A7406" w:rsidRDefault="00394272" w:rsidP="00394272">
      <w:pPr>
        <w:rPr>
          <w:rFonts w:ascii="Arial" w:hAnsi="Arial" w:cs="Arial"/>
          <w:sz w:val="20"/>
          <w:szCs w:val="20"/>
          <w:lang w:val="es-ES_tradnl"/>
        </w:rPr>
      </w:pPr>
    </w:p>
    <w:p w:rsidR="00394272" w:rsidRPr="007A7406" w:rsidRDefault="00394272" w:rsidP="00394272">
      <w:pPr>
        <w:pStyle w:val="Prrafodelista"/>
        <w:numPr>
          <w:ilvl w:val="0"/>
          <w:numId w:val="1"/>
        </w:numPr>
        <w:rPr>
          <w:rFonts w:ascii="Arial" w:hAnsi="Arial" w:cs="Arial"/>
          <w:sz w:val="20"/>
          <w:szCs w:val="20"/>
          <w:lang w:val="es-ES_tradnl"/>
        </w:rPr>
      </w:pPr>
      <w:r w:rsidRPr="007A7406">
        <w:rPr>
          <w:rFonts w:ascii="Arial" w:hAnsi="Arial" w:cs="Arial"/>
          <w:sz w:val="20"/>
          <w:szCs w:val="20"/>
          <w:lang w:val="es-ES_tradnl"/>
        </w:rPr>
        <w:t xml:space="preserve">Primeras entradas primeras salidas (PEPS): los primeros artículos en entrar al almacén son los primeros en salir, las existencias quedan reconocidas a los últimos precios de adquisición y en resultados los costos de venta son los que corresponden al inventario inicial y a las primeras compras o costos de producción del ejercicio. </w:t>
      </w:r>
    </w:p>
    <w:p w:rsidR="00394272" w:rsidRDefault="00394272" w:rsidP="00394272">
      <w:pPr>
        <w:rPr>
          <w:rFonts w:ascii="Arial" w:hAnsi="Arial" w:cs="Arial"/>
          <w:sz w:val="20"/>
          <w:szCs w:val="20"/>
          <w:lang w:val="es-ES_tradnl"/>
        </w:rPr>
      </w:pPr>
    </w:p>
    <w:p w:rsidR="000662E1" w:rsidRPr="007A7406" w:rsidRDefault="000662E1" w:rsidP="000662E1">
      <w:pPr>
        <w:rPr>
          <w:rFonts w:ascii="Arial" w:hAnsi="Arial" w:cs="Arial"/>
          <w:sz w:val="20"/>
          <w:szCs w:val="20"/>
          <w:lang w:val="es-ES_tradnl"/>
        </w:rPr>
      </w:pPr>
    </w:p>
    <w:p w:rsidR="000662E1" w:rsidRPr="00D13140" w:rsidRDefault="000662E1" w:rsidP="000662E1">
      <w:pPr>
        <w:rPr>
          <w:rFonts w:ascii="Arial" w:hAnsi="Arial" w:cs="Arial"/>
          <w:b/>
          <w:sz w:val="20"/>
          <w:szCs w:val="20"/>
          <w:lang w:val="es-ES_tradnl"/>
        </w:rPr>
      </w:pPr>
      <w:r w:rsidRPr="00D13140">
        <w:rPr>
          <w:rFonts w:ascii="Arial" w:hAnsi="Arial" w:cs="Arial"/>
          <w:b/>
          <w:sz w:val="20"/>
          <w:szCs w:val="20"/>
          <w:lang w:val="es-ES_tradnl"/>
        </w:rPr>
        <w:t>Costo financiero relativo a inventarios</w:t>
      </w:r>
    </w:p>
    <w:p w:rsidR="000662E1" w:rsidRDefault="000662E1" w:rsidP="000662E1">
      <w:pPr>
        <w:rPr>
          <w:rFonts w:ascii="Arial" w:hAnsi="Arial" w:cs="Arial"/>
          <w:sz w:val="20"/>
          <w:szCs w:val="20"/>
          <w:lang w:val="es-ES_tradnl"/>
        </w:rPr>
      </w:pPr>
    </w:p>
    <w:p w:rsidR="000662E1" w:rsidRPr="007A7406" w:rsidRDefault="000662E1" w:rsidP="000662E1">
      <w:pPr>
        <w:rPr>
          <w:rFonts w:ascii="Arial" w:hAnsi="Arial" w:cs="Arial"/>
          <w:sz w:val="20"/>
          <w:szCs w:val="20"/>
          <w:lang w:val="es-ES_tradnl"/>
        </w:rPr>
      </w:pPr>
      <w:r>
        <w:rPr>
          <w:rFonts w:ascii="Arial" w:hAnsi="Arial" w:cs="Arial"/>
          <w:sz w:val="20"/>
          <w:szCs w:val="20"/>
          <w:lang w:val="es-ES_tradnl"/>
        </w:rPr>
        <w:t>El RIF debe incluirse en el costo de los inventarios y también:</w:t>
      </w:r>
    </w:p>
    <w:p w:rsidR="000662E1" w:rsidRPr="007A7406" w:rsidRDefault="000662E1" w:rsidP="000662E1">
      <w:pPr>
        <w:rPr>
          <w:rFonts w:ascii="Arial" w:hAnsi="Arial" w:cs="Arial"/>
          <w:sz w:val="20"/>
          <w:szCs w:val="20"/>
          <w:lang w:val="es-ES_tradnl"/>
        </w:rPr>
      </w:pPr>
    </w:p>
    <w:p w:rsidR="000662E1" w:rsidRPr="007A7406" w:rsidRDefault="000662E1" w:rsidP="000662E1">
      <w:pPr>
        <w:pStyle w:val="Prrafodelista"/>
        <w:numPr>
          <w:ilvl w:val="0"/>
          <w:numId w:val="1"/>
        </w:numPr>
        <w:rPr>
          <w:rFonts w:ascii="Arial" w:hAnsi="Arial" w:cs="Arial"/>
          <w:sz w:val="20"/>
          <w:szCs w:val="20"/>
          <w:lang w:val="es-ES_tradnl"/>
        </w:rPr>
      </w:pPr>
      <w:r w:rsidRPr="007A7406">
        <w:rPr>
          <w:rFonts w:ascii="Arial" w:hAnsi="Arial" w:cs="Arial"/>
          <w:sz w:val="20"/>
          <w:szCs w:val="20"/>
          <w:lang w:val="es-ES_tradnl"/>
        </w:rPr>
        <w:t>debe capitalizarse en los inventarios que requieren un periodo de adquisición o de producción sustancial prolongado para ponerlos en condiciones de venta.</w:t>
      </w:r>
    </w:p>
    <w:p w:rsidR="000662E1" w:rsidRPr="007A7406" w:rsidRDefault="000662E1" w:rsidP="000662E1">
      <w:pPr>
        <w:pStyle w:val="Prrafodelista"/>
        <w:rPr>
          <w:rFonts w:ascii="Arial" w:hAnsi="Arial" w:cs="Arial"/>
          <w:sz w:val="20"/>
          <w:szCs w:val="20"/>
          <w:lang w:val="es-ES_tradnl"/>
        </w:rPr>
      </w:pPr>
    </w:p>
    <w:p w:rsidR="000662E1" w:rsidRPr="009A278C" w:rsidRDefault="000662E1" w:rsidP="000662E1">
      <w:pPr>
        <w:pStyle w:val="Prrafodelista"/>
        <w:numPr>
          <w:ilvl w:val="0"/>
          <w:numId w:val="1"/>
        </w:numPr>
        <w:rPr>
          <w:rFonts w:ascii="Arial" w:hAnsi="Arial" w:cs="Arial"/>
          <w:sz w:val="20"/>
          <w:szCs w:val="20"/>
          <w:lang w:val="es-ES_tradnl"/>
        </w:rPr>
      </w:pPr>
      <w:r w:rsidRPr="007A7406">
        <w:rPr>
          <w:rFonts w:ascii="Arial" w:hAnsi="Arial" w:cs="Arial"/>
          <w:sz w:val="20"/>
          <w:szCs w:val="20"/>
          <w:lang w:val="es-ES_tradnl"/>
        </w:rPr>
        <w:t>no deben capitalizarse en los inventarios que se fabrican o producen rutinariamente en un periodo.</w:t>
      </w:r>
    </w:p>
    <w:p w:rsidR="006B4306" w:rsidRPr="007A7406" w:rsidRDefault="006B4306" w:rsidP="000662E1">
      <w:pPr>
        <w:rPr>
          <w:rFonts w:ascii="Arial" w:hAnsi="Arial" w:cs="Arial"/>
          <w:sz w:val="20"/>
          <w:szCs w:val="20"/>
          <w:lang w:val="es-ES_tradnl"/>
        </w:rPr>
      </w:pPr>
    </w:p>
    <w:p w:rsidR="000662E1" w:rsidRPr="007A7406" w:rsidRDefault="000662E1" w:rsidP="00394272">
      <w:pPr>
        <w:rPr>
          <w:rFonts w:ascii="Arial" w:hAnsi="Arial" w:cs="Arial"/>
          <w:sz w:val="20"/>
          <w:szCs w:val="20"/>
          <w:lang w:val="es-ES_tradnl"/>
        </w:rPr>
      </w:pPr>
    </w:p>
    <w:p w:rsidR="00394272" w:rsidRPr="00F77453" w:rsidRDefault="00394272" w:rsidP="00394272">
      <w:pPr>
        <w:rPr>
          <w:rFonts w:ascii="Arial" w:hAnsi="Arial" w:cs="Arial"/>
          <w:b/>
          <w:sz w:val="20"/>
          <w:szCs w:val="20"/>
          <w:lang w:val="es-ES_tradnl"/>
        </w:rPr>
      </w:pPr>
      <w:r w:rsidRPr="00F77453">
        <w:rPr>
          <w:rFonts w:ascii="Arial" w:hAnsi="Arial" w:cs="Arial"/>
          <w:b/>
          <w:sz w:val="20"/>
          <w:szCs w:val="20"/>
          <w:lang w:val="es-ES_tradnl"/>
        </w:rPr>
        <w:t xml:space="preserve">Cambio de formula de asignación del costo y de método de valuación de inventarios. </w:t>
      </w:r>
    </w:p>
    <w:p w:rsidR="00394272" w:rsidRPr="007A7406" w:rsidRDefault="00394272" w:rsidP="00394272">
      <w:pPr>
        <w:rPr>
          <w:rFonts w:ascii="Arial" w:hAnsi="Arial" w:cs="Arial"/>
          <w:sz w:val="20"/>
          <w:szCs w:val="20"/>
          <w:lang w:val="es-ES_tradnl"/>
        </w:rPr>
      </w:pPr>
    </w:p>
    <w:p w:rsidR="00394272" w:rsidRPr="007A7406" w:rsidRDefault="003F30F4" w:rsidP="00394272">
      <w:pPr>
        <w:rPr>
          <w:rFonts w:ascii="Arial" w:hAnsi="Arial" w:cs="Arial"/>
          <w:sz w:val="20"/>
          <w:szCs w:val="20"/>
          <w:lang w:val="es-ES_tradnl"/>
        </w:rPr>
      </w:pPr>
      <w:r w:rsidRPr="007A7406">
        <w:rPr>
          <w:rFonts w:ascii="Arial" w:hAnsi="Arial" w:cs="Arial"/>
          <w:sz w:val="20"/>
          <w:szCs w:val="20"/>
          <w:lang w:val="es-ES_tradnl"/>
        </w:rPr>
        <w:t>El cambio</w:t>
      </w:r>
      <w:r w:rsidR="00D21F5E" w:rsidRPr="007A7406">
        <w:rPr>
          <w:rFonts w:ascii="Arial" w:hAnsi="Arial" w:cs="Arial"/>
          <w:sz w:val="20"/>
          <w:szCs w:val="20"/>
          <w:lang w:val="es-ES_tradnl"/>
        </w:rPr>
        <w:t xml:space="preserve"> de un método</w:t>
      </w:r>
      <w:r w:rsidRPr="007A7406">
        <w:rPr>
          <w:rFonts w:ascii="Arial" w:hAnsi="Arial" w:cs="Arial"/>
          <w:sz w:val="20"/>
          <w:szCs w:val="20"/>
          <w:lang w:val="es-ES_tradnl"/>
        </w:rPr>
        <w:t xml:space="preserve"> de valuación de inventarios se trata prospectivamente y el cambio de una fórmula de asignación </w:t>
      </w:r>
      <w:r w:rsidR="00D21F5E" w:rsidRPr="007A7406">
        <w:rPr>
          <w:rFonts w:ascii="Arial" w:hAnsi="Arial" w:cs="Arial"/>
          <w:sz w:val="20"/>
          <w:szCs w:val="20"/>
          <w:lang w:val="es-ES_tradnl"/>
        </w:rPr>
        <w:t>del costo de inventarios s</w:t>
      </w:r>
      <w:r w:rsidRPr="007A7406">
        <w:rPr>
          <w:rFonts w:ascii="Arial" w:hAnsi="Arial" w:cs="Arial"/>
          <w:sz w:val="20"/>
          <w:szCs w:val="20"/>
          <w:lang w:val="es-ES_tradnl"/>
        </w:rPr>
        <w:t>e trata retrospectivamente (NIF B-1).</w:t>
      </w:r>
    </w:p>
    <w:p w:rsidR="003F30F4" w:rsidRDefault="003F30F4" w:rsidP="00394272">
      <w:pPr>
        <w:rPr>
          <w:rFonts w:ascii="Arial" w:hAnsi="Arial" w:cs="Arial"/>
          <w:sz w:val="20"/>
          <w:szCs w:val="20"/>
          <w:lang w:val="es-ES_tradnl"/>
        </w:rPr>
      </w:pPr>
    </w:p>
    <w:p w:rsidR="00F77453" w:rsidRPr="007A7406" w:rsidRDefault="00F77453" w:rsidP="00394272">
      <w:pPr>
        <w:rPr>
          <w:rFonts w:ascii="Arial" w:hAnsi="Arial" w:cs="Arial"/>
          <w:sz w:val="20"/>
          <w:szCs w:val="20"/>
          <w:lang w:val="es-ES_tradnl"/>
        </w:rPr>
      </w:pPr>
    </w:p>
    <w:p w:rsidR="003F30F4" w:rsidRPr="00F77453" w:rsidRDefault="003F30F4" w:rsidP="00394272">
      <w:pPr>
        <w:rPr>
          <w:rFonts w:ascii="Arial" w:hAnsi="Arial" w:cs="Arial"/>
          <w:b/>
          <w:sz w:val="20"/>
          <w:szCs w:val="20"/>
          <w:lang w:val="es-ES_tradnl"/>
        </w:rPr>
      </w:pPr>
      <w:r w:rsidRPr="00F77453">
        <w:rPr>
          <w:rFonts w:ascii="Arial" w:hAnsi="Arial" w:cs="Arial"/>
          <w:b/>
          <w:sz w:val="20"/>
          <w:szCs w:val="20"/>
          <w:lang w:val="es-ES_tradnl"/>
        </w:rPr>
        <w:t>Pérdidas por deterioro</w:t>
      </w:r>
    </w:p>
    <w:p w:rsidR="00942C19" w:rsidRPr="007A7406" w:rsidRDefault="00942C19" w:rsidP="00394272">
      <w:pPr>
        <w:rPr>
          <w:rFonts w:ascii="Arial" w:hAnsi="Arial" w:cs="Arial"/>
          <w:sz w:val="20"/>
          <w:szCs w:val="20"/>
          <w:u w:val="single"/>
          <w:lang w:val="es-ES_tradnl"/>
        </w:rPr>
      </w:pPr>
    </w:p>
    <w:p w:rsidR="00942C19" w:rsidRPr="007A7406" w:rsidRDefault="00F77453" w:rsidP="00394272">
      <w:pPr>
        <w:rPr>
          <w:rFonts w:ascii="Arial" w:hAnsi="Arial" w:cs="Arial"/>
          <w:sz w:val="20"/>
          <w:szCs w:val="20"/>
          <w:lang w:val="es-ES_tradnl"/>
        </w:rPr>
      </w:pPr>
      <w:r>
        <w:rPr>
          <w:rFonts w:ascii="Arial" w:hAnsi="Arial" w:cs="Arial"/>
          <w:sz w:val="20"/>
          <w:szCs w:val="20"/>
          <w:lang w:val="es-ES_tradnl"/>
        </w:rPr>
        <w:t>El costo</w:t>
      </w:r>
      <w:r w:rsidR="00942C19" w:rsidRPr="007A7406">
        <w:rPr>
          <w:rFonts w:ascii="Arial" w:hAnsi="Arial" w:cs="Arial"/>
          <w:sz w:val="20"/>
          <w:szCs w:val="20"/>
          <w:lang w:val="es-ES_tradnl"/>
        </w:rPr>
        <w:t xml:space="preserve"> de adquisición de los inventarios puede no ser recuperable total o parcialmente, éstos pueden sufrir variaciones importantes por:</w:t>
      </w:r>
    </w:p>
    <w:p w:rsidR="00942C19" w:rsidRPr="007A7406" w:rsidRDefault="00942C19" w:rsidP="00394272">
      <w:pPr>
        <w:rPr>
          <w:rFonts w:ascii="Arial" w:hAnsi="Arial" w:cs="Arial"/>
          <w:sz w:val="20"/>
          <w:szCs w:val="20"/>
          <w:lang w:val="es-ES_tradnl"/>
        </w:rPr>
      </w:pPr>
    </w:p>
    <w:p w:rsidR="00942C19" w:rsidRPr="007A7406" w:rsidRDefault="00942C19" w:rsidP="00942C19">
      <w:pPr>
        <w:pStyle w:val="Prrafodelista"/>
        <w:numPr>
          <w:ilvl w:val="0"/>
          <w:numId w:val="1"/>
        </w:numPr>
        <w:rPr>
          <w:rFonts w:ascii="Arial" w:hAnsi="Arial" w:cs="Arial"/>
          <w:sz w:val="20"/>
          <w:szCs w:val="20"/>
          <w:lang w:val="es-ES_tradnl"/>
        </w:rPr>
      </w:pPr>
      <w:r w:rsidRPr="007A7406">
        <w:rPr>
          <w:rFonts w:ascii="Arial" w:hAnsi="Arial" w:cs="Arial"/>
          <w:sz w:val="20"/>
          <w:szCs w:val="20"/>
          <w:lang w:val="es-ES_tradnl"/>
        </w:rPr>
        <w:t>obsolescencia</w:t>
      </w:r>
    </w:p>
    <w:p w:rsidR="00942C19" w:rsidRPr="007A7406" w:rsidRDefault="00942C19" w:rsidP="00942C19">
      <w:pPr>
        <w:pStyle w:val="Prrafodelista"/>
        <w:numPr>
          <w:ilvl w:val="0"/>
          <w:numId w:val="1"/>
        </w:numPr>
        <w:rPr>
          <w:rFonts w:ascii="Arial" w:hAnsi="Arial" w:cs="Arial"/>
          <w:sz w:val="20"/>
          <w:szCs w:val="20"/>
          <w:lang w:val="es-ES_tradnl"/>
        </w:rPr>
      </w:pPr>
      <w:r w:rsidRPr="007A7406">
        <w:rPr>
          <w:rFonts w:ascii="Arial" w:hAnsi="Arial" w:cs="Arial"/>
          <w:sz w:val="20"/>
          <w:szCs w:val="20"/>
          <w:lang w:val="es-ES_tradnl"/>
        </w:rPr>
        <w:t xml:space="preserve">baja en los precios de mercado </w:t>
      </w:r>
    </w:p>
    <w:p w:rsidR="00942C19" w:rsidRPr="007A7406" w:rsidRDefault="00942C19" w:rsidP="00942C19">
      <w:pPr>
        <w:pStyle w:val="Prrafodelista"/>
        <w:numPr>
          <w:ilvl w:val="0"/>
          <w:numId w:val="1"/>
        </w:numPr>
        <w:rPr>
          <w:rFonts w:ascii="Arial" w:hAnsi="Arial" w:cs="Arial"/>
          <w:sz w:val="20"/>
          <w:szCs w:val="20"/>
          <w:lang w:val="es-ES_tradnl"/>
        </w:rPr>
      </w:pPr>
      <w:r w:rsidRPr="007A7406">
        <w:rPr>
          <w:rFonts w:ascii="Arial" w:hAnsi="Arial" w:cs="Arial"/>
          <w:sz w:val="20"/>
          <w:szCs w:val="20"/>
          <w:lang w:val="es-ES_tradnl"/>
        </w:rPr>
        <w:t>daño</w:t>
      </w:r>
    </w:p>
    <w:p w:rsidR="00F77453" w:rsidRDefault="00942C19" w:rsidP="00942C19">
      <w:pPr>
        <w:pStyle w:val="Prrafodelista"/>
        <w:numPr>
          <w:ilvl w:val="0"/>
          <w:numId w:val="1"/>
        </w:numPr>
        <w:rPr>
          <w:rFonts w:ascii="Arial" w:hAnsi="Arial" w:cs="Arial"/>
          <w:sz w:val="20"/>
          <w:szCs w:val="20"/>
          <w:lang w:val="es-ES_tradnl"/>
        </w:rPr>
      </w:pPr>
      <w:r w:rsidRPr="007A7406">
        <w:rPr>
          <w:rFonts w:ascii="Arial" w:hAnsi="Arial" w:cs="Arial"/>
          <w:sz w:val="20"/>
          <w:szCs w:val="20"/>
          <w:lang w:val="es-ES_tradnl"/>
        </w:rPr>
        <w:t>si incrementan los costos estimados para terminarlos o poder realizar la venta</w:t>
      </w:r>
    </w:p>
    <w:p w:rsidR="00F77453" w:rsidRDefault="00F77453" w:rsidP="00F77453">
      <w:pPr>
        <w:rPr>
          <w:rFonts w:ascii="Arial" w:hAnsi="Arial" w:cs="Arial"/>
          <w:sz w:val="20"/>
          <w:szCs w:val="20"/>
          <w:lang w:val="es-ES_tradnl"/>
        </w:rPr>
      </w:pPr>
    </w:p>
    <w:p w:rsidR="00ED7009" w:rsidRDefault="00F77453" w:rsidP="00ED7009">
      <w:pPr>
        <w:rPr>
          <w:rFonts w:ascii="Arial" w:hAnsi="Arial" w:cs="Arial"/>
          <w:sz w:val="20"/>
          <w:szCs w:val="20"/>
          <w:lang w:val="es-ES_tradnl"/>
        </w:rPr>
      </w:pPr>
      <w:r>
        <w:rPr>
          <w:rFonts w:ascii="Arial" w:hAnsi="Arial" w:cs="Arial"/>
          <w:sz w:val="20"/>
          <w:szCs w:val="20"/>
          <w:lang w:val="es-ES_tradnl"/>
        </w:rPr>
        <w:t>Por esa razón se debe modificar la valuación de los artículos que forman parte del inventario sobre la base de su costo o a su valor neto de realización, el menor; ya que l</w:t>
      </w:r>
      <w:r w:rsidR="00ED7009" w:rsidRPr="007A7406">
        <w:rPr>
          <w:rFonts w:ascii="Arial" w:hAnsi="Arial" w:cs="Arial"/>
          <w:sz w:val="20"/>
          <w:szCs w:val="20"/>
          <w:lang w:val="es-ES_tradnl"/>
        </w:rPr>
        <w:t xml:space="preserve">os inventarios no deben reconocerse en exceso a los importes que se espera realizar en su venta o uso. </w:t>
      </w:r>
    </w:p>
    <w:p w:rsidR="00B9518A" w:rsidRDefault="00B9518A" w:rsidP="00ED7009">
      <w:pPr>
        <w:rPr>
          <w:rFonts w:ascii="Arial" w:hAnsi="Arial" w:cs="Arial"/>
          <w:sz w:val="20"/>
          <w:szCs w:val="20"/>
          <w:lang w:val="es-ES_tradnl"/>
        </w:rPr>
      </w:pPr>
      <w:bookmarkStart w:id="0" w:name="_GoBack"/>
      <w:bookmarkEnd w:id="0"/>
    </w:p>
    <w:p w:rsidR="00B9518A" w:rsidRDefault="00B9518A" w:rsidP="00ED7009">
      <w:pPr>
        <w:rPr>
          <w:rFonts w:ascii="Arial" w:hAnsi="Arial" w:cs="Arial"/>
          <w:sz w:val="20"/>
          <w:szCs w:val="20"/>
          <w:lang w:val="es-ES_tradnl"/>
        </w:rPr>
      </w:pPr>
      <w:r>
        <w:rPr>
          <w:rFonts w:ascii="Arial" w:hAnsi="Arial" w:cs="Arial"/>
          <w:sz w:val="20"/>
          <w:szCs w:val="20"/>
          <w:lang w:val="es-ES_tradnl"/>
        </w:rPr>
        <w:t xml:space="preserve">Se debe hacer una nueva evaluación del valor neto de realización en cada periodo contable </w:t>
      </w:r>
      <w:r w:rsidR="00D403F3">
        <w:rPr>
          <w:rFonts w:ascii="Arial" w:hAnsi="Arial" w:cs="Arial"/>
          <w:sz w:val="20"/>
          <w:szCs w:val="20"/>
          <w:lang w:val="es-ES_tradnl"/>
        </w:rPr>
        <w:t xml:space="preserve">ya que puede existir un incremento en el valor neto de realización de los inventarios castigados cuando dejan de existir circunstancias por las que previamente dieron origen a una perdida por deterioro. </w:t>
      </w:r>
      <w:r>
        <w:rPr>
          <w:rFonts w:ascii="Arial" w:hAnsi="Arial" w:cs="Arial"/>
          <w:sz w:val="20"/>
          <w:szCs w:val="20"/>
          <w:lang w:val="es-ES_tradnl"/>
        </w:rPr>
        <w:t xml:space="preserve">y el importe de la pérdida por deterioro reconocido anteriormente debe revertirse afectando los resultados del periodo en el que se origina la reversión. Las reversiones no se deben reconocer afectando retrospectivamente los estados financieros de periodos anteriores. </w:t>
      </w:r>
    </w:p>
    <w:p w:rsidR="00B9518A" w:rsidRDefault="00B9518A" w:rsidP="00ED7009">
      <w:pPr>
        <w:rPr>
          <w:rFonts w:ascii="Arial" w:hAnsi="Arial" w:cs="Arial"/>
          <w:sz w:val="20"/>
          <w:szCs w:val="20"/>
          <w:lang w:val="es-ES_tradnl"/>
        </w:rPr>
      </w:pPr>
    </w:p>
    <w:p w:rsidR="00B9518A" w:rsidRDefault="00B9518A" w:rsidP="00ED7009">
      <w:pPr>
        <w:rPr>
          <w:rFonts w:ascii="Arial" w:hAnsi="Arial" w:cs="Arial"/>
          <w:sz w:val="20"/>
          <w:szCs w:val="20"/>
          <w:lang w:val="es-ES_tradnl"/>
        </w:rPr>
      </w:pPr>
      <w:r>
        <w:rPr>
          <w:rFonts w:ascii="Arial" w:hAnsi="Arial" w:cs="Arial"/>
          <w:sz w:val="20"/>
          <w:szCs w:val="20"/>
          <w:lang w:val="es-ES_tradnl"/>
        </w:rPr>
        <w:t>Al realizar una venta de inventarios, su valor contable se reconoce como costo de ventas en el periodo en el que se reconocen los ingresos relativos a é</w:t>
      </w:r>
      <w:r w:rsidR="00A21DC3">
        <w:rPr>
          <w:rFonts w:ascii="Arial" w:hAnsi="Arial" w:cs="Arial"/>
          <w:sz w:val="20"/>
          <w:szCs w:val="20"/>
          <w:lang w:val="es-ES_tradnl"/>
        </w:rPr>
        <w:t>sta. E</w:t>
      </w:r>
      <w:r>
        <w:rPr>
          <w:rFonts w:ascii="Arial" w:hAnsi="Arial" w:cs="Arial"/>
          <w:sz w:val="20"/>
          <w:szCs w:val="20"/>
          <w:lang w:val="es-ES_tradnl"/>
        </w:rPr>
        <w:t>l importe de cualquier pérdida</w:t>
      </w:r>
      <w:r w:rsidR="004350D0">
        <w:rPr>
          <w:rFonts w:ascii="Arial" w:hAnsi="Arial" w:cs="Arial"/>
          <w:sz w:val="20"/>
          <w:szCs w:val="20"/>
          <w:lang w:val="es-ES_tradnl"/>
        </w:rPr>
        <w:t xml:space="preserve"> o reversión de pérdida</w:t>
      </w:r>
      <w:r>
        <w:rPr>
          <w:rFonts w:ascii="Arial" w:hAnsi="Arial" w:cs="Arial"/>
          <w:sz w:val="20"/>
          <w:szCs w:val="20"/>
          <w:lang w:val="es-ES_tradnl"/>
        </w:rPr>
        <w:t xml:space="preserve"> por deterioro se reconoce</w:t>
      </w:r>
      <w:r w:rsidR="00A21DC3">
        <w:rPr>
          <w:rFonts w:ascii="Arial" w:hAnsi="Arial" w:cs="Arial"/>
          <w:sz w:val="20"/>
          <w:szCs w:val="20"/>
          <w:lang w:val="es-ES_tradnl"/>
        </w:rPr>
        <w:t xml:space="preserve"> como costo de ventas</w:t>
      </w:r>
      <w:r w:rsidR="004350D0">
        <w:rPr>
          <w:rFonts w:ascii="Arial" w:hAnsi="Arial" w:cs="Arial"/>
          <w:sz w:val="20"/>
          <w:szCs w:val="20"/>
          <w:lang w:val="es-ES_tradnl"/>
        </w:rPr>
        <w:t xml:space="preserve"> o disminución a éste</w:t>
      </w:r>
      <w:r>
        <w:rPr>
          <w:rFonts w:ascii="Arial" w:hAnsi="Arial" w:cs="Arial"/>
          <w:sz w:val="20"/>
          <w:szCs w:val="20"/>
          <w:lang w:val="es-ES_tradnl"/>
        </w:rPr>
        <w:t xml:space="preserve"> en el period</w:t>
      </w:r>
      <w:r w:rsidR="004350D0">
        <w:rPr>
          <w:rFonts w:ascii="Arial" w:hAnsi="Arial" w:cs="Arial"/>
          <w:sz w:val="20"/>
          <w:szCs w:val="20"/>
          <w:lang w:val="es-ES_tradnl"/>
        </w:rPr>
        <w:t xml:space="preserve">o en el que ocurre. </w:t>
      </w:r>
    </w:p>
    <w:p w:rsidR="00A21DC3" w:rsidRDefault="00A21DC3" w:rsidP="00ED7009">
      <w:pPr>
        <w:rPr>
          <w:rFonts w:ascii="Arial" w:hAnsi="Arial" w:cs="Arial"/>
          <w:sz w:val="20"/>
          <w:szCs w:val="20"/>
          <w:lang w:val="es-ES_tradnl"/>
        </w:rPr>
      </w:pPr>
    </w:p>
    <w:p w:rsidR="00A21DC3" w:rsidRPr="00081B61" w:rsidRDefault="00081B61" w:rsidP="00ED7009">
      <w:pPr>
        <w:rPr>
          <w:rFonts w:ascii="Arial" w:hAnsi="Arial" w:cs="Arial"/>
          <w:b/>
          <w:sz w:val="20"/>
          <w:szCs w:val="20"/>
          <w:lang w:val="es-ES_tradnl"/>
        </w:rPr>
      </w:pPr>
      <w:r w:rsidRPr="00081B61">
        <w:rPr>
          <w:rFonts w:ascii="Arial" w:hAnsi="Arial" w:cs="Arial"/>
          <w:b/>
          <w:sz w:val="20"/>
          <w:szCs w:val="20"/>
          <w:lang w:val="es-ES_tradnl"/>
        </w:rPr>
        <w:t>Presentación</w:t>
      </w:r>
    </w:p>
    <w:p w:rsidR="00081B61" w:rsidRDefault="00081B61" w:rsidP="00ED7009">
      <w:pPr>
        <w:rPr>
          <w:rFonts w:ascii="Arial" w:hAnsi="Arial" w:cs="Arial"/>
          <w:sz w:val="20"/>
          <w:szCs w:val="20"/>
          <w:lang w:val="es-ES_tradnl"/>
        </w:rPr>
      </w:pPr>
    </w:p>
    <w:p w:rsidR="00081B61" w:rsidRDefault="00081B61" w:rsidP="00ED7009">
      <w:pPr>
        <w:rPr>
          <w:rFonts w:ascii="Arial" w:hAnsi="Arial" w:cs="Arial"/>
          <w:sz w:val="20"/>
          <w:szCs w:val="20"/>
          <w:lang w:val="es-ES_tradnl"/>
        </w:rPr>
      </w:pPr>
      <w:r>
        <w:rPr>
          <w:rFonts w:ascii="Arial" w:hAnsi="Arial" w:cs="Arial"/>
          <w:sz w:val="20"/>
          <w:szCs w:val="20"/>
          <w:lang w:val="es-ES_tradnl"/>
        </w:rPr>
        <w:t xml:space="preserve">En el estado de posición financiera, los inventarios y sus estimaciones se presentan en activos circulantes. </w:t>
      </w:r>
    </w:p>
    <w:p w:rsidR="00081B61" w:rsidRDefault="00081B61" w:rsidP="00ED7009">
      <w:pPr>
        <w:rPr>
          <w:rFonts w:ascii="Arial" w:hAnsi="Arial" w:cs="Arial"/>
          <w:sz w:val="20"/>
          <w:szCs w:val="20"/>
          <w:lang w:val="es-ES_tradnl"/>
        </w:rPr>
      </w:pPr>
    </w:p>
    <w:p w:rsidR="00081B61" w:rsidRDefault="00081B61" w:rsidP="00ED7009">
      <w:pPr>
        <w:rPr>
          <w:rFonts w:ascii="Arial" w:hAnsi="Arial" w:cs="Arial"/>
          <w:sz w:val="20"/>
          <w:szCs w:val="20"/>
          <w:lang w:val="es-ES_tradnl"/>
        </w:rPr>
      </w:pPr>
    </w:p>
    <w:p w:rsidR="00A21DC3" w:rsidRPr="007A7406" w:rsidRDefault="00A21DC3" w:rsidP="00ED7009">
      <w:pPr>
        <w:rPr>
          <w:rFonts w:ascii="Arial" w:hAnsi="Arial" w:cs="Arial"/>
          <w:sz w:val="20"/>
          <w:szCs w:val="20"/>
          <w:lang w:val="es-ES_tradnl"/>
        </w:rPr>
      </w:pPr>
    </w:p>
    <w:p w:rsidR="00942C19" w:rsidRPr="007A7406" w:rsidRDefault="00942C19" w:rsidP="00942C19">
      <w:pPr>
        <w:rPr>
          <w:rFonts w:ascii="Arial" w:hAnsi="Arial" w:cs="Arial"/>
          <w:sz w:val="20"/>
          <w:szCs w:val="20"/>
          <w:lang w:val="es-ES_tradnl"/>
        </w:rPr>
      </w:pPr>
    </w:p>
    <w:p w:rsidR="00C219F9" w:rsidRPr="007A7406" w:rsidRDefault="00C219F9" w:rsidP="00942C19">
      <w:pPr>
        <w:rPr>
          <w:rFonts w:ascii="Arial" w:hAnsi="Arial" w:cs="Arial"/>
          <w:sz w:val="20"/>
          <w:szCs w:val="20"/>
          <w:lang w:val="es-ES_tradnl"/>
        </w:rPr>
      </w:pPr>
    </w:p>
    <w:p w:rsidR="003F30F4" w:rsidRPr="007A7406" w:rsidRDefault="003F30F4" w:rsidP="00394272">
      <w:pPr>
        <w:rPr>
          <w:rFonts w:ascii="Arial" w:hAnsi="Arial" w:cs="Arial"/>
          <w:sz w:val="20"/>
          <w:szCs w:val="20"/>
          <w:lang w:val="es-ES_tradnl"/>
        </w:rPr>
      </w:pPr>
    </w:p>
    <w:p w:rsidR="003F30F4" w:rsidRPr="007A7406" w:rsidRDefault="003F30F4" w:rsidP="00394272">
      <w:pPr>
        <w:rPr>
          <w:rFonts w:ascii="Arial" w:hAnsi="Arial" w:cs="Arial"/>
          <w:sz w:val="20"/>
          <w:szCs w:val="20"/>
          <w:lang w:val="es-ES_tradnl"/>
        </w:rPr>
      </w:pPr>
    </w:p>
    <w:p w:rsidR="003F30F4" w:rsidRPr="007A7406" w:rsidRDefault="003F30F4" w:rsidP="00394272">
      <w:pPr>
        <w:rPr>
          <w:rFonts w:ascii="Arial" w:hAnsi="Arial" w:cs="Arial"/>
          <w:sz w:val="20"/>
          <w:szCs w:val="20"/>
          <w:lang w:val="es-ES_tradnl"/>
        </w:rPr>
      </w:pPr>
    </w:p>
    <w:p w:rsidR="00394272" w:rsidRPr="007A7406" w:rsidRDefault="00394272" w:rsidP="00394272">
      <w:pPr>
        <w:rPr>
          <w:rFonts w:ascii="Arial" w:hAnsi="Arial" w:cs="Arial"/>
          <w:sz w:val="20"/>
          <w:szCs w:val="20"/>
          <w:lang w:val="es-ES_tradnl"/>
        </w:rPr>
      </w:pPr>
    </w:p>
    <w:p w:rsidR="00A86FBA" w:rsidRPr="007A7406" w:rsidRDefault="00A86FBA" w:rsidP="00EF5B97">
      <w:pPr>
        <w:rPr>
          <w:rFonts w:ascii="Arial" w:hAnsi="Arial" w:cs="Arial"/>
          <w:sz w:val="20"/>
          <w:szCs w:val="20"/>
          <w:lang w:val="es-ES_tradnl"/>
        </w:rPr>
      </w:pPr>
    </w:p>
    <w:p w:rsidR="002832C1" w:rsidRPr="007A7406" w:rsidRDefault="002832C1" w:rsidP="00EF5B97">
      <w:pPr>
        <w:rPr>
          <w:sz w:val="20"/>
          <w:szCs w:val="20"/>
          <w:lang w:val="es-ES_tradnl"/>
        </w:rPr>
      </w:pPr>
    </w:p>
    <w:sectPr w:rsidR="002832C1" w:rsidRPr="007A7406" w:rsidSect="00535C11">
      <w:pgSz w:w="11900" w:h="16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4E3832"/>
    <w:multiLevelType w:val="hybridMultilevel"/>
    <w:tmpl w:val="FC9C979A"/>
    <w:lvl w:ilvl="0" w:tplc="318E7DF8">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6DBB702C"/>
    <w:multiLevelType w:val="hybridMultilevel"/>
    <w:tmpl w:val="BE2416DC"/>
    <w:lvl w:ilvl="0" w:tplc="04F21AAC">
      <w:start w:val="100"/>
      <w:numFmt w:val="bullet"/>
      <w:lvlText w:val="-"/>
      <w:lvlJc w:val="left"/>
      <w:pPr>
        <w:ind w:left="720" w:hanging="360"/>
      </w:pPr>
      <w:rPr>
        <w:rFonts w:ascii="Cambria" w:eastAsiaTheme="minorEastAsia" w:hAnsi="Cambri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08"/>
  <w:hyphenationZone w:val="425"/>
  <w:characterSpacingControl w:val="doNotCompress"/>
  <w:savePreviewPicture/>
  <w:compat>
    <w:useFELayout/>
  </w:compat>
  <w:rsids>
    <w:rsidRoot w:val="00EF5B97"/>
    <w:rsid w:val="000662E1"/>
    <w:rsid w:val="00081B61"/>
    <w:rsid w:val="000C2C41"/>
    <w:rsid w:val="000F7B03"/>
    <w:rsid w:val="00143F25"/>
    <w:rsid w:val="00186807"/>
    <w:rsid w:val="002832C1"/>
    <w:rsid w:val="002B74C5"/>
    <w:rsid w:val="00394272"/>
    <w:rsid w:val="003F1F74"/>
    <w:rsid w:val="003F30F4"/>
    <w:rsid w:val="00417B57"/>
    <w:rsid w:val="004350D0"/>
    <w:rsid w:val="00535C11"/>
    <w:rsid w:val="005A7BB4"/>
    <w:rsid w:val="0062212D"/>
    <w:rsid w:val="00697AA3"/>
    <w:rsid w:val="006B4306"/>
    <w:rsid w:val="006C1162"/>
    <w:rsid w:val="007775E8"/>
    <w:rsid w:val="007A7406"/>
    <w:rsid w:val="0083556A"/>
    <w:rsid w:val="008D2262"/>
    <w:rsid w:val="00942C19"/>
    <w:rsid w:val="0094512C"/>
    <w:rsid w:val="00984F53"/>
    <w:rsid w:val="009A278C"/>
    <w:rsid w:val="009D0E25"/>
    <w:rsid w:val="00A21DC3"/>
    <w:rsid w:val="00A66E85"/>
    <w:rsid w:val="00A86FBA"/>
    <w:rsid w:val="00AF3DA6"/>
    <w:rsid w:val="00B45248"/>
    <w:rsid w:val="00B9518A"/>
    <w:rsid w:val="00BF3E67"/>
    <w:rsid w:val="00C219F9"/>
    <w:rsid w:val="00C63CA0"/>
    <w:rsid w:val="00C97668"/>
    <w:rsid w:val="00CE6487"/>
    <w:rsid w:val="00D13140"/>
    <w:rsid w:val="00D21F5E"/>
    <w:rsid w:val="00D403F3"/>
    <w:rsid w:val="00DD2E09"/>
    <w:rsid w:val="00E5119E"/>
    <w:rsid w:val="00ED7009"/>
    <w:rsid w:val="00EF5B97"/>
    <w:rsid w:val="00F450D5"/>
    <w:rsid w:val="00F77453"/>
  </w:rsids>
  <m:mathPr>
    <m:mathFont m:val="Impact"/>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6807"/>
  </w:style>
  <w:style w:type="character" w:default="1" w:styleId="Fuentedeprrafopredeter">
    <w:name w:val="Default Paragraph Font"/>
    <w:semiHidden/>
    <w:unhideWhenUsed/>
  </w:style>
  <w:style w:type="table" w:default="1" w:styleId="Tablanormal">
    <w:name w:val="Normal Table"/>
    <w:semiHidden/>
    <w:unhideWhenUsed/>
    <w:qFormat/>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Prrafodelista">
    <w:name w:val="List Paragraph"/>
    <w:basedOn w:val="Normal"/>
    <w:uiPriority w:val="34"/>
    <w:qFormat/>
    <w:rsid w:val="00EF5B9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F5B97"/>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1012</Words>
  <Characters>5771</Characters>
  <Application>Microsoft Macintosh Word</Application>
  <DocSecurity>0</DocSecurity>
  <Lines>48</Lines>
  <Paragraphs>11</Paragraphs>
  <ScaleCrop>false</ScaleCrop>
  <Company/>
  <LinksUpToDate>false</LinksUpToDate>
  <CharactersWithSpaces>7087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Andrea  Ruiz Ortiz</dc:creator>
  <cp:keywords/>
  <dc:description/>
  <cp:lastModifiedBy>Estefanía Mèndez Godinez</cp:lastModifiedBy>
  <cp:revision>2</cp:revision>
  <dcterms:created xsi:type="dcterms:W3CDTF">2015-03-30T18:18:00Z</dcterms:created>
  <dcterms:modified xsi:type="dcterms:W3CDTF">2015-03-30T18:18:00Z</dcterms:modified>
</cp:coreProperties>
</file>